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E16" w:rsidRDefault="00632E16">
      <w:pPr>
        <w:pStyle w:val="ConsPlusTitlePage"/>
      </w:pPr>
      <w:r>
        <w:t xml:space="preserve">Документ предоставлен </w:t>
      </w:r>
      <w:hyperlink r:id="rId5">
        <w:r>
          <w:rPr>
            <w:color w:val="0000FF"/>
          </w:rPr>
          <w:t>КонсультантПлюс</w:t>
        </w:r>
      </w:hyperlink>
      <w:r>
        <w:br/>
      </w:r>
    </w:p>
    <w:p w:rsidR="00632E16" w:rsidRDefault="00632E16">
      <w:pPr>
        <w:pStyle w:val="ConsPlusNormal"/>
        <w:jc w:val="both"/>
        <w:outlineLvl w:val="0"/>
      </w:pPr>
    </w:p>
    <w:p w:rsidR="00632E16" w:rsidRDefault="00632E16">
      <w:pPr>
        <w:pStyle w:val="ConsPlusNormal"/>
        <w:jc w:val="right"/>
        <w:outlineLvl w:val="0"/>
      </w:pPr>
      <w:proofErr w:type="gramStart"/>
      <w:r>
        <w:t>Утвержден</w:t>
      </w:r>
      <w:proofErr w:type="gramEnd"/>
      <w:r>
        <w:t xml:space="preserve"> и введен в действие</w:t>
      </w:r>
    </w:p>
    <w:p w:rsidR="00632E16" w:rsidRDefault="00632E16">
      <w:pPr>
        <w:pStyle w:val="ConsPlusNormal"/>
        <w:jc w:val="right"/>
      </w:pPr>
      <w:hyperlink r:id="rId6">
        <w:r>
          <w:rPr>
            <w:color w:val="0000FF"/>
          </w:rPr>
          <w:t>Приказом</w:t>
        </w:r>
      </w:hyperlink>
      <w:r>
        <w:t xml:space="preserve"> </w:t>
      </w:r>
      <w:proofErr w:type="gramStart"/>
      <w:r>
        <w:t>Федерального</w:t>
      </w:r>
      <w:proofErr w:type="gramEnd"/>
    </w:p>
    <w:p w:rsidR="00632E16" w:rsidRDefault="00632E16">
      <w:pPr>
        <w:pStyle w:val="ConsPlusNormal"/>
        <w:jc w:val="right"/>
      </w:pPr>
      <w:r>
        <w:t xml:space="preserve">агентства по </w:t>
      </w:r>
      <w:proofErr w:type="gramStart"/>
      <w:r>
        <w:t>техническому</w:t>
      </w:r>
      <w:proofErr w:type="gramEnd"/>
    </w:p>
    <w:p w:rsidR="00632E16" w:rsidRDefault="00632E16">
      <w:pPr>
        <w:pStyle w:val="ConsPlusNormal"/>
        <w:jc w:val="right"/>
      </w:pPr>
      <w:r>
        <w:t>регулированию и метрологии</w:t>
      </w:r>
    </w:p>
    <w:p w:rsidR="00632E16" w:rsidRDefault="00632E16">
      <w:pPr>
        <w:pStyle w:val="ConsPlusNormal"/>
        <w:jc w:val="right"/>
      </w:pPr>
      <w:r>
        <w:t>от 24 августа 2023 г. N 734-ст</w:t>
      </w:r>
    </w:p>
    <w:p w:rsidR="00632E16" w:rsidRDefault="00632E16">
      <w:pPr>
        <w:pStyle w:val="ConsPlusNormal"/>
        <w:jc w:val="both"/>
      </w:pPr>
    </w:p>
    <w:p w:rsidR="00632E16" w:rsidRDefault="00632E16">
      <w:pPr>
        <w:pStyle w:val="ConsPlusTitle"/>
        <w:jc w:val="center"/>
      </w:pPr>
      <w:r>
        <w:t>НАЦИОНАЛЬНЫЙ СТАНДАРТ РОССИЙСКОЙ ФЕДЕРАЦИИ</w:t>
      </w:r>
    </w:p>
    <w:p w:rsidR="00632E16" w:rsidRDefault="00632E16">
      <w:pPr>
        <w:pStyle w:val="ConsPlusTitle"/>
        <w:jc w:val="center"/>
      </w:pPr>
    </w:p>
    <w:p w:rsidR="00632E16" w:rsidRDefault="00632E16">
      <w:pPr>
        <w:pStyle w:val="ConsPlusTitle"/>
        <w:jc w:val="center"/>
      </w:pPr>
      <w:r>
        <w:t>УПРАВЛЕНИЕ ПРОЕКТОМ В СТРОИТЕЛЬСТВЕ.</w:t>
      </w:r>
    </w:p>
    <w:p w:rsidR="00632E16" w:rsidRDefault="00632E16">
      <w:pPr>
        <w:pStyle w:val="ConsPlusTitle"/>
        <w:jc w:val="center"/>
      </w:pPr>
      <w:r>
        <w:t>ДЕЯТЕЛЬНОСТЬ УПРАВЛЯЮЩЕГО ПРОЕКТОМ</w:t>
      </w:r>
    </w:p>
    <w:p w:rsidR="00632E16" w:rsidRPr="00632E16" w:rsidRDefault="00632E16">
      <w:pPr>
        <w:pStyle w:val="ConsPlusTitle"/>
        <w:jc w:val="center"/>
        <w:rPr>
          <w:lang w:val="en-US"/>
        </w:rPr>
      </w:pPr>
      <w:r w:rsidRPr="00632E16">
        <w:rPr>
          <w:lang w:val="en-US"/>
        </w:rPr>
        <w:t>(</w:t>
      </w:r>
      <w:r>
        <w:t>ТЕХНИЧЕСКОГО</w:t>
      </w:r>
      <w:r w:rsidRPr="00632E16">
        <w:rPr>
          <w:lang w:val="en-US"/>
        </w:rPr>
        <w:t xml:space="preserve"> </w:t>
      </w:r>
      <w:r>
        <w:t>ЗАКАЗЧИКА</w:t>
      </w:r>
      <w:r w:rsidRPr="00632E16">
        <w:rPr>
          <w:lang w:val="en-US"/>
        </w:rPr>
        <w:t>)</w:t>
      </w:r>
    </w:p>
    <w:p w:rsidR="00632E16" w:rsidRPr="00632E16" w:rsidRDefault="00632E16">
      <w:pPr>
        <w:pStyle w:val="ConsPlusTitle"/>
        <w:jc w:val="center"/>
        <w:rPr>
          <w:lang w:val="en-US"/>
        </w:rPr>
      </w:pPr>
    </w:p>
    <w:p w:rsidR="00632E16" w:rsidRPr="00632E16" w:rsidRDefault="00632E16">
      <w:pPr>
        <w:pStyle w:val="ConsPlusTitle"/>
        <w:jc w:val="center"/>
        <w:rPr>
          <w:lang w:val="en-US"/>
        </w:rPr>
      </w:pPr>
      <w:r w:rsidRPr="00632E16">
        <w:rPr>
          <w:lang w:val="en-US"/>
        </w:rPr>
        <w:t>Project management for real estate development</w:t>
      </w:r>
    </w:p>
    <w:p w:rsidR="00632E16" w:rsidRPr="00632E16" w:rsidRDefault="00632E16">
      <w:pPr>
        <w:pStyle w:val="ConsPlusTitle"/>
        <w:jc w:val="center"/>
        <w:rPr>
          <w:lang w:val="en-US"/>
        </w:rPr>
      </w:pPr>
      <w:r w:rsidRPr="00632E16">
        <w:rPr>
          <w:lang w:val="en-US"/>
        </w:rPr>
        <w:t>(construction). Project manager (client's technical</w:t>
      </w:r>
    </w:p>
    <w:p w:rsidR="00632E16" w:rsidRPr="00632E16" w:rsidRDefault="00632E16">
      <w:pPr>
        <w:pStyle w:val="ConsPlusTitle"/>
        <w:jc w:val="center"/>
        <w:rPr>
          <w:lang w:val="en-US"/>
        </w:rPr>
      </w:pPr>
      <w:r w:rsidRPr="00632E16">
        <w:rPr>
          <w:lang w:val="en-US"/>
        </w:rPr>
        <w:t>representative) activities</w:t>
      </w:r>
    </w:p>
    <w:p w:rsidR="00632E16" w:rsidRPr="00632E16" w:rsidRDefault="00632E16">
      <w:pPr>
        <w:pStyle w:val="ConsPlusTitle"/>
        <w:jc w:val="center"/>
        <w:rPr>
          <w:lang w:val="en-US"/>
        </w:rPr>
      </w:pPr>
    </w:p>
    <w:p w:rsidR="00632E16" w:rsidRDefault="00632E16">
      <w:pPr>
        <w:pStyle w:val="ConsPlusTitle"/>
        <w:jc w:val="center"/>
      </w:pPr>
      <w:r>
        <w:t xml:space="preserve">ГОСТ </w:t>
      </w:r>
      <w:proofErr w:type="gramStart"/>
      <w:r>
        <w:t>Р</w:t>
      </w:r>
      <w:proofErr w:type="gramEnd"/>
      <w:r>
        <w:t xml:space="preserve"> 57363-2023</w:t>
      </w:r>
    </w:p>
    <w:p w:rsidR="00632E16" w:rsidRDefault="00632E16">
      <w:pPr>
        <w:pStyle w:val="ConsPlusNormal"/>
        <w:jc w:val="both"/>
      </w:pPr>
    </w:p>
    <w:p w:rsidR="00632E16" w:rsidRDefault="00632E16">
      <w:pPr>
        <w:pStyle w:val="ConsPlusNormal"/>
        <w:jc w:val="right"/>
      </w:pPr>
      <w:r>
        <w:t xml:space="preserve">ОКС </w:t>
      </w:r>
      <w:hyperlink r:id="rId7">
        <w:r>
          <w:rPr>
            <w:color w:val="0000FF"/>
          </w:rPr>
          <w:t>91.010.30</w:t>
        </w:r>
      </w:hyperlink>
    </w:p>
    <w:p w:rsidR="00632E16" w:rsidRDefault="00632E16">
      <w:pPr>
        <w:pStyle w:val="ConsPlusNormal"/>
        <w:jc w:val="both"/>
      </w:pPr>
    </w:p>
    <w:p w:rsidR="00632E16" w:rsidRDefault="00632E16">
      <w:pPr>
        <w:pStyle w:val="ConsPlusNormal"/>
        <w:jc w:val="right"/>
      </w:pPr>
      <w:r>
        <w:rPr>
          <w:b/>
        </w:rPr>
        <w:t>Дата введения</w:t>
      </w:r>
    </w:p>
    <w:p w:rsidR="00632E16" w:rsidRDefault="00632E16">
      <w:pPr>
        <w:pStyle w:val="ConsPlusNormal"/>
        <w:jc w:val="right"/>
      </w:pPr>
      <w:r>
        <w:rPr>
          <w:b/>
        </w:rPr>
        <w:t>1 сентября 2023 года</w:t>
      </w:r>
    </w:p>
    <w:p w:rsidR="00632E16" w:rsidRDefault="00632E16">
      <w:pPr>
        <w:pStyle w:val="ConsPlusNormal"/>
        <w:jc w:val="both"/>
      </w:pPr>
    </w:p>
    <w:p w:rsidR="00632E16" w:rsidRDefault="00632E16">
      <w:pPr>
        <w:pStyle w:val="ConsPlusTitle"/>
        <w:jc w:val="center"/>
        <w:outlineLvl w:val="1"/>
      </w:pPr>
      <w:r>
        <w:t>Предисловие</w:t>
      </w:r>
    </w:p>
    <w:p w:rsidR="00632E16" w:rsidRDefault="00632E16">
      <w:pPr>
        <w:pStyle w:val="ConsPlusNormal"/>
        <w:jc w:val="both"/>
      </w:pPr>
    </w:p>
    <w:p w:rsidR="00632E16" w:rsidRDefault="00632E16">
      <w:pPr>
        <w:pStyle w:val="ConsPlusNormal"/>
        <w:ind w:firstLine="540"/>
        <w:jc w:val="both"/>
      </w:pPr>
      <w:r>
        <w:t>1 РАЗРАБОТАН Акционерным обществом "Центральный научно-исследовательский и проектно-экспериментальный институт промышленных зданий и сооружений" (АО "ЦНИИПромзданий")</w:t>
      </w:r>
    </w:p>
    <w:p w:rsidR="00632E16" w:rsidRDefault="00632E16">
      <w:pPr>
        <w:pStyle w:val="ConsPlusNormal"/>
        <w:spacing w:before="220"/>
        <w:ind w:firstLine="540"/>
        <w:jc w:val="both"/>
      </w:pPr>
      <w:r>
        <w:t xml:space="preserve">2 </w:t>
      </w:r>
      <w:proofErr w:type="gramStart"/>
      <w:r>
        <w:t>ВНЕСЕН</w:t>
      </w:r>
      <w:proofErr w:type="gramEnd"/>
      <w:r>
        <w:t xml:space="preserve"> Техническим комитетом по стандартизации ТК 465 "Строительство"</w:t>
      </w:r>
    </w:p>
    <w:p w:rsidR="00632E16" w:rsidRDefault="00632E16">
      <w:pPr>
        <w:pStyle w:val="ConsPlusNormal"/>
        <w:spacing w:before="220"/>
        <w:ind w:firstLine="540"/>
        <w:jc w:val="both"/>
      </w:pPr>
      <w:r>
        <w:t xml:space="preserve">3 УТВЕРЖДЕН И ВВЕДЕН В ДЕЙСТВИЕ </w:t>
      </w:r>
      <w:hyperlink r:id="rId8">
        <w:r>
          <w:rPr>
            <w:color w:val="0000FF"/>
          </w:rPr>
          <w:t>Приказом</w:t>
        </w:r>
      </w:hyperlink>
      <w:r>
        <w:t xml:space="preserve"> Федерального агентства по техническому регулированию и метрологии от 24 августа 2023 г. N 734-ст</w:t>
      </w:r>
    </w:p>
    <w:p w:rsidR="00632E16" w:rsidRDefault="00632E16">
      <w:pPr>
        <w:pStyle w:val="ConsPlusNormal"/>
        <w:spacing w:before="220"/>
        <w:ind w:firstLine="540"/>
        <w:jc w:val="both"/>
      </w:pPr>
      <w:r>
        <w:t xml:space="preserve">4 ВЗАМЕН </w:t>
      </w:r>
      <w:hyperlink r:id="rId9">
        <w:r>
          <w:rPr>
            <w:color w:val="0000FF"/>
          </w:rPr>
          <w:t xml:space="preserve">ГОСТ </w:t>
        </w:r>
        <w:proofErr w:type="gramStart"/>
        <w:r>
          <w:rPr>
            <w:color w:val="0000FF"/>
          </w:rPr>
          <w:t>Р</w:t>
        </w:r>
        <w:proofErr w:type="gramEnd"/>
        <w:r>
          <w:rPr>
            <w:color w:val="0000FF"/>
          </w:rPr>
          <w:t xml:space="preserve"> 57363-2016</w:t>
        </w:r>
      </w:hyperlink>
    </w:p>
    <w:p w:rsidR="00632E16" w:rsidRDefault="00632E16">
      <w:pPr>
        <w:pStyle w:val="ConsPlusNormal"/>
        <w:jc w:val="both"/>
      </w:pPr>
    </w:p>
    <w:p w:rsidR="00632E16" w:rsidRDefault="00632E16">
      <w:pPr>
        <w:pStyle w:val="ConsPlusNormal"/>
        <w:ind w:firstLine="540"/>
        <w:jc w:val="both"/>
      </w:pPr>
      <w:r>
        <w:rPr>
          <w:i/>
        </w:rPr>
        <w:t xml:space="preserve">Правила применения настоящего стандарта установлены в </w:t>
      </w:r>
      <w:hyperlink r:id="rId10">
        <w:r>
          <w:rPr>
            <w:i/>
            <w:color w:val="0000FF"/>
          </w:rPr>
          <w:t>статье 26</w:t>
        </w:r>
      </w:hyperlink>
      <w:r>
        <w:rPr>
          <w:i/>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w:t>
      </w:r>
      <w:r>
        <w:t xml:space="preserve"> - </w:t>
      </w:r>
      <w:r>
        <w:rPr>
          <w:i/>
        </w:rPr>
        <w:t>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(www.rst.gov.ru)</w:t>
      </w:r>
    </w:p>
    <w:p w:rsidR="00632E16" w:rsidRDefault="00632E16">
      <w:pPr>
        <w:pStyle w:val="ConsPlusNormal"/>
        <w:jc w:val="both"/>
      </w:pPr>
    </w:p>
    <w:p w:rsidR="00632E16" w:rsidRDefault="00632E16">
      <w:pPr>
        <w:pStyle w:val="ConsPlusTitle"/>
        <w:ind w:firstLine="540"/>
        <w:jc w:val="both"/>
        <w:outlineLvl w:val="1"/>
      </w:pPr>
      <w:r>
        <w:t>1 Область применения</w:t>
      </w:r>
    </w:p>
    <w:p w:rsidR="00632E16" w:rsidRDefault="00632E16">
      <w:pPr>
        <w:pStyle w:val="ConsPlusNormal"/>
        <w:jc w:val="both"/>
      </w:pPr>
    </w:p>
    <w:p w:rsidR="00632E16" w:rsidRDefault="00632E16">
      <w:pPr>
        <w:pStyle w:val="ConsPlusNormal"/>
        <w:ind w:firstLine="540"/>
        <w:jc w:val="both"/>
      </w:pPr>
      <w:r>
        <w:t xml:space="preserve">Настоящий стандарт устанавливает требования и рекомендуемый порядок по управлению </w:t>
      </w:r>
      <w:r>
        <w:lastRenderedPageBreak/>
        <w:t>проектом в строительстве, позволяющие обеспечивать эффективное достижение целей и задач проектов при осуществлении инвестиционно-строительной деятельности, определяет этапы реализации проекта и области управления проектами в строительстве.</w:t>
      </w:r>
    </w:p>
    <w:p w:rsidR="00632E16" w:rsidRDefault="00632E16">
      <w:pPr>
        <w:pStyle w:val="ConsPlusNormal"/>
        <w:spacing w:before="220"/>
        <w:ind w:firstLine="540"/>
        <w:jc w:val="both"/>
      </w:pPr>
      <w:r>
        <w:t xml:space="preserve">Требования настоящего стандарта распространяются на управление любыми проектами в строительстве. Настоящий стандарт может быть применен при строительстве зданий, сооружений различного функционального назначения и линейных сооружений, их реконструкции и капитальном ремонте, за исключением объектов, определенных в соответствии с </w:t>
      </w:r>
      <w:hyperlink w:anchor="P322">
        <w:r>
          <w:rPr>
            <w:color w:val="0000FF"/>
          </w:rPr>
          <w:t>[1]</w:t>
        </w:r>
      </w:hyperlink>
      <w:r>
        <w:t xml:space="preserve"> </w:t>
      </w:r>
      <w:hyperlink r:id="rId11">
        <w:r>
          <w:rPr>
            <w:color w:val="0000FF"/>
          </w:rPr>
          <w:t>(статья 48.1)</w:t>
        </w:r>
      </w:hyperlink>
      <w:r>
        <w:t xml:space="preserve"> как особо опасные и технически сложные, линейные объекты железнодорожного транспорта, объекты культурного наследия </w:t>
      </w:r>
      <w:hyperlink w:anchor="P324">
        <w:r>
          <w:rPr>
            <w:color w:val="0000FF"/>
          </w:rPr>
          <w:t>[2]</w:t>
        </w:r>
      </w:hyperlink>
      <w:r>
        <w:t>.</w:t>
      </w:r>
    </w:p>
    <w:p w:rsidR="00632E16" w:rsidRDefault="00632E16">
      <w:pPr>
        <w:pStyle w:val="ConsPlusNormal"/>
        <w:jc w:val="both"/>
      </w:pPr>
    </w:p>
    <w:p w:rsidR="00632E16" w:rsidRDefault="00632E16">
      <w:pPr>
        <w:pStyle w:val="ConsPlusTitle"/>
        <w:ind w:firstLine="540"/>
        <w:jc w:val="both"/>
        <w:outlineLvl w:val="1"/>
      </w:pPr>
      <w:r>
        <w:t>2 Нормативные ссылки</w:t>
      </w:r>
    </w:p>
    <w:p w:rsidR="00632E16" w:rsidRDefault="00632E16">
      <w:pPr>
        <w:pStyle w:val="ConsPlusNormal"/>
        <w:jc w:val="both"/>
      </w:pPr>
    </w:p>
    <w:p w:rsidR="00632E16" w:rsidRDefault="00632E16">
      <w:pPr>
        <w:pStyle w:val="ConsPlusNormal"/>
        <w:ind w:firstLine="540"/>
        <w:jc w:val="both"/>
      </w:pPr>
      <w:r>
        <w:t>В настоящем стандарте использованы нормативные ссылки на следующие стандарты:</w:t>
      </w:r>
    </w:p>
    <w:p w:rsidR="00632E16" w:rsidRDefault="00632E16">
      <w:pPr>
        <w:pStyle w:val="ConsPlusNormal"/>
        <w:spacing w:before="220"/>
        <w:ind w:firstLine="540"/>
        <w:jc w:val="both"/>
      </w:pPr>
      <w:hyperlink r:id="rId12">
        <w:r>
          <w:rPr>
            <w:color w:val="0000FF"/>
          </w:rPr>
          <w:t xml:space="preserve">ГОСТ </w:t>
        </w:r>
        <w:proofErr w:type="gramStart"/>
        <w:r>
          <w:rPr>
            <w:color w:val="0000FF"/>
          </w:rPr>
          <w:t>Р</w:t>
        </w:r>
        <w:proofErr w:type="gramEnd"/>
        <w:r>
          <w:rPr>
            <w:color w:val="0000FF"/>
          </w:rPr>
          <w:t xml:space="preserve"> 52807</w:t>
        </w:r>
      </w:hyperlink>
      <w:r>
        <w:t xml:space="preserve"> Руководство по оценке компетентности менеджеров проектов</w:t>
      </w:r>
    </w:p>
    <w:p w:rsidR="00632E16" w:rsidRDefault="00632E16">
      <w:pPr>
        <w:pStyle w:val="ConsPlusNormal"/>
        <w:spacing w:before="220"/>
        <w:ind w:firstLine="540"/>
        <w:jc w:val="both"/>
      </w:pPr>
      <w:hyperlink r:id="rId13">
        <w:r>
          <w:rPr>
            <w:color w:val="0000FF"/>
          </w:rPr>
          <w:t xml:space="preserve">ГОСТ </w:t>
        </w:r>
        <w:proofErr w:type="gramStart"/>
        <w:r>
          <w:rPr>
            <w:color w:val="0000FF"/>
          </w:rPr>
          <w:t>Р</w:t>
        </w:r>
        <w:proofErr w:type="gramEnd"/>
        <w:r>
          <w:rPr>
            <w:color w:val="0000FF"/>
          </w:rPr>
          <w:t xml:space="preserve"> 54869</w:t>
        </w:r>
      </w:hyperlink>
      <w:r>
        <w:t xml:space="preserve"> Проектный менеджмент. Требования к управлению проектом</w:t>
      </w:r>
    </w:p>
    <w:p w:rsidR="00632E16" w:rsidRDefault="00632E16">
      <w:pPr>
        <w:pStyle w:val="ConsPlusNormal"/>
        <w:spacing w:before="220"/>
        <w:ind w:firstLine="540"/>
        <w:jc w:val="both"/>
      </w:pPr>
      <w:hyperlink r:id="rId14">
        <w:r>
          <w:rPr>
            <w:color w:val="0000FF"/>
          </w:rPr>
          <w:t xml:space="preserve">ГОСТ </w:t>
        </w:r>
        <w:proofErr w:type="gramStart"/>
        <w:r>
          <w:rPr>
            <w:color w:val="0000FF"/>
          </w:rPr>
          <w:t>Р</w:t>
        </w:r>
        <w:proofErr w:type="gramEnd"/>
        <w:r>
          <w:rPr>
            <w:color w:val="0000FF"/>
          </w:rPr>
          <w:t xml:space="preserve"> 54870</w:t>
        </w:r>
      </w:hyperlink>
      <w:r>
        <w:t xml:space="preserve"> Проектный менеджмент. Требования к управлению портфелем проектов</w:t>
      </w:r>
    </w:p>
    <w:p w:rsidR="00632E16" w:rsidRDefault="00632E16">
      <w:pPr>
        <w:pStyle w:val="ConsPlusNormal"/>
        <w:spacing w:before="220"/>
        <w:ind w:firstLine="540"/>
        <w:jc w:val="both"/>
      </w:pPr>
      <w:hyperlink r:id="rId15">
        <w:r>
          <w:rPr>
            <w:color w:val="0000FF"/>
          </w:rPr>
          <w:t xml:space="preserve">ГОСТ </w:t>
        </w:r>
        <w:proofErr w:type="gramStart"/>
        <w:r>
          <w:rPr>
            <w:color w:val="0000FF"/>
          </w:rPr>
          <w:t>Р</w:t>
        </w:r>
        <w:proofErr w:type="gramEnd"/>
        <w:r>
          <w:rPr>
            <w:color w:val="0000FF"/>
          </w:rPr>
          <w:t xml:space="preserve"> 54871</w:t>
        </w:r>
      </w:hyperlink>
      <w:r>
        <w:t xml:space="preserve"> Проектный менеджмент. Требования к управлению программой</w:t>
      </w:r>
    </w:p>
    <w:p w:rsidR="00632E16" w:rsidRDefault="00632E16">
      <w:pPr>
        <w:pStyle w:val="ConsPlusNormal"/>
        <w:spacing w:before="220"/>
        <w:ind w:firstLine="540"/>
        <w:jc w:val="both"/>
      </w:pPr>
      <w:hyperlink r:id="rId16">
        <w:r>
          <w:rPr>
            <w:color w:val="0000FF"/>
          </w:rPr>
          <w:t xml:space="preserve">ГОСТ </w:t>
        </w:r>
        <w:proofErr w:type="gramStart"/>
        <w:r>
          <w:rPr>
            <w:color w:val="0000FF"/>
          </w:rPr>
          <w:t>Р</w:t>
        </w:r>
        <w:proofErr w:type="gramEnd"/>
        <w:r>
          <w:rPr>
            <w:color w:val="0000FF"/>
          </w:rPr>
          <w:t xml:space="preserve"> ИСО 21500</w:t>
        </w:r>
      </w:hyperlink>
      <w:r>
        <w:t xml:space="preserve"> Руководство по проектному менеджменту</w:t>
      </w:r>
    </w:p>
    <w:p w:rsidR="00632E16" w:rsidRDefault="00632E16">
      <w:pPr>
        <w:pStyle w:val="ConsPlusNormal"/>
        <w:spacing w:before="220"/>
        <w:ind w:firstLine="540"/>
        <w:jc w:val="both"/>
      </w:pPr>
      <w:hyperlink r:id="rId17">
        <w:r>
          <w:rPr>
            <w:color w:val="0000FF"/>
          </w:rPr>
          <w:t xml:space="preserve">ГОСТ </w:t>
        </w:r>
        <w:proofErr w:type="gramStart"/>
        <w:r>
          <w:rPr>
            <w:color w:val="0000FF"/>
          </w:rPr>
          <w:t>Р</w:t>
        </w:r>
        <w:proofErr w:type="gramEnd"/>
        <w:r>
          <w:rPr>
            <w:color w:val="0000FF"/>
          </w:rPr>
          <w:t xml:space="preserve"> ИСО 31000</w:t>
        </w:r>
      </w:hyperlink>
      <w:r>
        <w:t xml:space="preserve"> Менеджмент риска. Принципы и руководство</w:t>
      </w:r>
    </w:p>
    <w:p w:rsidR="00632E16" w:rsidRDefault="00632E16">
      <w:pPr>
        <w:pStyle w:val="ConsPlusNormal"/>
        <w:spacing w:before="220"/>
        <w:ind w:firstLine="540"/>
        <w:jc w:val="both"/>
      </w:pPr>
      <w:hyperlink r:id="rId18">
        <w:r>
          <w:rPr>
            <w:color w:val="0000FF"/>
          </w:rPr>
          <w:t xml:space="preserve">ГОСТ </w:t>
        </w:r>
        <w:proofErr w:type="gramStart"/>
        <w:r>
          <w:rPr>
            <w:color w:val="0000FF"/>
          </w:rPr>
          <w:t>Р</w:t>
        </w:r>
        <w:proofErr w:type="gramEnd"/>
        <w:r>
          <w:rPr>
            <w:color w:val="0000FF"/>
          </w:rPr>
          <w:t xml:space="preserve"> МЭК 62198</w:t>
        </w:r>
      </w:hyperlink>
      <w:r>
        <w:t xml:space="preserve"> Проектный менеджмент. Руководство по применению менеджмента риска при проектировании</w:t>
      </w:r>
    </w:p>
    <w:p w:rsidR="00632E16" w:rsidRDefault="00632E16">
      <w:pPr>
        <w:pStyle w:val="ConsPlusNormal"/>
        <w:spacing w:before="220"/>
        <w:ind w:firstLine="540"/>
        <w:jc w:val="both"/>
      </w:pPr>
      <w:proofErr w:type="gramStart"/>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t xml:space="preserve">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632E16" w:rsidRDefault="00632E16">
      <w:pPr>
        <w:pStyle w:val="ConsPlusNormal"/>
        <w:jc w:val="both"/>
      </w:pPr>
    </w:p>
    <w:p w:rsidR="00632E16" w:rsidRDefault="00632E16">
      <w:pPr>
        <w:pStyle w:val="ConsPlusTitle"/>
        <w:ind w:firstLine="540"/>
        <w:jc w:val="both"/>
        <w:outlineLvl w:val="1"/>
      </w:pPr>
      <w:r>
        <w:t>3 Термины и определения</w:t>
      </w:r>
    </w:p>
    <w:p w:rsidR="00632E16" w:rsidRDefault="00632E16">
      <w:pPr>
        <w:pStyle w:val="ConsPlusNormal"/>
        <w:jc w:val="both"/>
      </w:pPr>
    </w:p>
    <w:p w:rsidR="00632E16" w:rsidRDefault="00632E16">
      <w:pPr>
        <w:pStyle w:val="ConsPlusNormal"/>
        <w:ind w:firstLine="540"/>
        <w:jc w:val="both"/>
      </w:pPr>
      <w:r>
        <w:t>В настоящем стандарте применены следующие термины с соответствующими определениями:</w:t>
      </w:r>
    </w:p>
    <w:p w:rsidR="00632E16" w:rsidRDefault="00632E16">
      <w:pPr>
        <w:pStyle w:val="ConsPlusNormal"/>
        <w:spacing w:before="220"/>
        <w:ind w:firstLine="540"/>
        <w:jc w:val="both"/>
      </w:pPr>
      <w:r>
        <w:t xml:space="preserve">3.1 </w:t>
      </w:r>
      <w:r>
        <w:rPr>
          <w:b/>
        </w:rPr>
        <w:t>инвестиционно-строительная деятельность:</w:t>
      </w:r>
      <w:r>
        <w:t xml:space="preserve"> Деятельность, направленная на привлечение, вложение и управление инвестициями (инвестирование) для строительства, реконструкции и капитального ремонта, организацию (планирование), ввод в эксплуатацию объектов производственного и непроизводственного назначения и линейных сооружений.</w:t>
      </w:r>
    </w:p>
    <w:p w:rsidR="00632E16" w:rsidRDefault="00632E16">
      <w:pPr>
        <w:pStyle w:val="ConsPlusNormal"/>
        <w:spacing w:before="220"/>
        <w:ind w:firstLine="540"/>
        <w:jc w:val="both"/>
      </w:pPr>
      <w:r>
        <w:t xml:space="preserve">3.2 </w:t>
      </w:r>
      <w:r>
        <w:rPr>
          <w:b/>
        </w:rPr>
        <w:t>оптимизация проектных решений:</w:t>
      </w:r>
      <w:r>
        <w:t xml:space="preserve"> Внесение изменений в проектную или рабочую </w:t>
      </w:r>
      <w:r>
        <w:lastRenderedPageBreak/>
        <w:t>документацию, направленное на определение и принятие проектных решений, снижающих стоимость капитальных затрат, затрат на эксплуатацию, улучшающих эффективность строительства и качество объекта.</w:t>
      </w:r>
    </w:p>
    <w:p w:rsidR="00632E16" w:rsidRDefault="00632E16">
      <w:pPr>
        <w:pStyle w:val="ConsPlusNormal"/>
        <w:spacing w:before="220"/>
        <w:ind w:firstLine="540"/>
        <w:jc w:val="both"/>
      </w:pPr>
      <w:r>
        <w:t xml:space="preserve">3.3 </w:t>
      </w:r>
      <w:r>
        <w:rPr>
          <w:b/>
        </w:rPr>
        <w:t>предпроектная подготовка строительства:</w:t>
      </w:r>
      <w:r>
        <w:t xml:space="preserve"> Комплекс работ, проводимых в целях обоснования градостроительной деятельности на территории, и получение права на ее проведение.</w:t>
      </w:r>
    </w:p>
    <w:p w:rsidR="00632E16" w:rsidRDefault="00632E16">
      <w:pPr>
        <w:pStyle w:val="ConsPlusNormal"/>
        <w:spacing w:before="220"/>
        <w:ind w:firstLine="540"/>
        <w:jc w:val="both"/>
      </w:pPr>
      <w:r>
        <w:t xml:space="preserve">3.4 </w:t>
      </w:r>
      <w:r>
        <w:rPr>
          <w:b/>
        </w:rPr>
        <w:t>прое</w:t>
      </w:r>
      <w:proofErr w:type="gramStart"/>
      <w:r>
        <w:rPr>
          <w:b/>
        </w:rPr>
        <w:t>кт в стр</w:t>
      </w:r>
      <w:proofErr w:type="gramEnd"/>
      <w:r>
        <w:rPr>
          <w:b/>
        </w:rPr>
        <w:t>оительстве (инвестиционно-строительный проект):</w:t>
      </w:r>
      <w:r>
        <w:t xml:space="preserve"> Комплекс взаимосвязанных мероприятий, направленных на создание объекта (основных фондов), группы объектов производственного или непроизводственного назначения, линейных сооружений в условиях временных и ресурсных ограничений.</w:t>
      </w:r>
    </w:p>
    <w:p w:rsidR="00632E16" w:rsidRDefault="00632E16">
      <w:pPr>
        <w:pStyle w:val="ConsPlusNormal"/>
        <w:spacing w:before="220"/>
        <w:ind w:firstLine="540"/>
        <w:jc w:val="both"/>
      </w:pPr>
      <w:r>
        <w:t xml:space="preserve">3.5 </w:t>
      </w:r>
      <w:r>
        <w:rPr>
          <w:b/>
        </w:rPr>
        <w:t>управляющая компания в строительстве:</w:t>
      </w:r>
      <w:r>
        <w:t xml:space="preserve"> Юридическое лицо, осуществляющее деятельность по управлению проектами в строительстве, направленную на достижение целей и задач инвестиционно-строительного проекта, действующее по договору и от имени застройщика (инвестора) в рамках полномочий, установленных договором.</w:t>
      </w:r>
    </w:p>
    <w:p w:rsidR="00632E16" w:rsidRDefault="00632E16">
      <w:pPr>
        <w:pStyle w:val="ConsPlusNormal"/>
        <w:spacing w:before="220"/>
        <w:ind w:firstLine="540"/>
        <w:jc w:val="both"/>
      </w:pPr>
      <w:r>
        <w:t xml:space="preserve">3.6 </w:t>
      </w:r>
      <w:r>
        <w:rPr>
          <w:b/>
        </w:rPr>
        <w:t>управляющий проектом в строительстве (руководитель проекта, менеджер проекта):</w:t>
      </w:r>
      <w:r>
        <w:t xml:space="preserve"> Ответственное лицо, которому застройщик (инвестор) делегирует полномочия по руководству работами, планированию, контролю и координации работ участников проекта, контролю финансовых средств, оценке и управлению рисками.</w:t>
      </w:r>
    </w:p>
    <w:p w:rsidR="00632E16" w:rsidRDefault="00632E16">
      <w:pPr>
        <w:pStyle w:val="ConsPlusNormal"/>
        <w:spacing w:before="220"/>
        <w:ind w:firstLine="540"/>
        <w:jc w:val="both"/>
      </w:pPr>
      <w:r>
        <w:t>Примечание - Управляющий проектом представляет управляющую компанию или непосредственно организацию застройщика (инвестора).</w:t>
      </w:r>
    </w:p>
    <w:p w:rsidR="00632E16" w:rsidRDefault="00632E16">
      <w:pPr>
        <w:pStyle w:val="ConsPlusNormal"/>
        <w:jc w:val="both"/>
      </w:pPr>
    </w:p>
    <w:p w:rsidR="00632E16" w:rsidRDefault="00632E16">
      <w:pPr>
        <w:pStyle w:val="ConsPlusNormal"/>
        <w:ind w:firstLine="540"/>
        <w:jc w:val="both"/>
      </w:pPr>
      <w:r>
        <w:t xml:space="preserve">3.7 </w:t>
      </w:r>
      <w:r>
        <w:rPr>
          <w:b/>
        </w:rPr>
        <w:t>зрелость заказчика [инвестора, застройщика, технического заказчика]:</w:t>
      </w:r>
      <w:r>
        <w:t xml:space="preserve"> Готовность организации к внедрению технологий информационного моделирования на различных стадиях жизненного цикла инвестиционно-строительного объекта.</w:t>
      </w:r>
    </w:p>
    <w:p w:rsidR="00632E16" w:rsidRDefault="00632E16">
      <w:pPr>
        <w:pStyle w:val="ConsPlusNormal"/>
        <w:spacing w:before="220"/>
        <w:ind w:firstLine="540"/>
        <w:jc w:val="both"/>
      </w:pPr>
      <w:r>
        <w:t xml:space="preserve">Примечание - Включает в себя (но не ограничивается </w:t>
      </w:r>
      <w:proofErr w:type="gramStart"/>
      <w:r>
        <w:t>перечисленным</w:t>
      </w:r>
      <w:proofErr w:type="gramEnd"/>
      <w:r>
        <w:t xml:space="preserve"> ниже) политики компании, процессы компании, стандарты организаций, уровень технического и технологического оснащения, компетенцию персонала.</w:t>
      </w:r>
    </w:p>
    <w:p w:rsidR="00632E16" w:rsidRDefault="00632E16">
      <w:pPr>
        <w:pStyle w:val="ConsPlusNormal"/>
        <w:jc w:val="both"/>
      </w:pPr>
    </w:p>
    <w:p w:rsidR="00632E16" w:rsidRDefault="00632E16">
      <w:pPr>
        <w:pStyle w:val="ConsPlusNormal"/>
        <w:ind w:firstLine="540"/>
        <w:jc w:val="both"/>
      </w:pPr>
      <w:r>
        <w:t xml:space="preserve">3.8 </w:t>
      </w:r>
      <w:r>
        <w:rPr>
          <w:b/>
        </w:rPr>
        <w:t>проектирование безопасности (безопасность с начала проектирования):</w:t>
      </w:r>
      <w:r>
        <w:t xml:space="preserve"> Концептуальный подход к созданию безопасной среды на объекте на всех стадиях жизненного цикла, направленный на интеграцию </w:t>
      </w:r>
      <w:proofErr w:type="gramStart"/>
      <w:r>
        <w:t>риск-ориентированного</w:t>
      </w:r>
      <w:proofErr w:type="gramEnd"/>
      <w:r>
        <w:t xml:space="preserve"> метода оценки и идентификацию рисков для снижения их потенциального влияния на пользователей.</w:t>
      </w:r>
    </w:p>
    <w:p w:rsidR="00632E16" w:rsidRDefault="00632E16">
      <w:pPr>
        <w:pStyle w:val="ConsPlusNormal"/>
        <w:spacing w:before="220"/>
        <w:ind w:firstLine="540"/>
        <w:jc w:val="both"/>
      </w:pPr>
      <w:r>
        <w:t>Примечание - Данный подход применим ко всем разделам проектной документации, включая здания, сооружения, инженерные системы и оборудование, материалы, энергоэффективность, объемно-планировочные и конструктивные решения, организацию труда на строительной площадке и эксплуатацию построенного объекта.</w:t>
      </w:r>
    </w:p>
    <w:p w:rsidR="00632E16" w:rsidRDefault="00632E16">
      <w:pPr>
        <w:pStyle w:val="ConsPlusNormal"/>
        <w:jc w:val="both"/>
      </w:pPr>
    </w:p>
    <w:p w:rsidR="00632E16" w:rsidRDefault="00632E16">
      <w:pPr>
        <w:pStyle w:val="ConsPlusTitle"/>
        <w:ind w:firstLine="540"/>
        <w:jc w:val="both"/>
        <w:outlineLvl w:val="1"/>
      </w:pPr>
      <w:r>
        <w:t>4 Общие положения. Управление проектом в строительстве</w:t>
      </w:r>
    </w:p>
    <w:p w:rsidR="00632E16" w:rsidRDefault="00632E16">
      <w:pPr>
        <w:pStyle w:val="ConsPlusNormal"/>
        <w:jc w:val="both"/>
      </w:pPr>
    </w:p>
    <w:p w:rsidR="00632E16" w:rsidRDefault="00632E16">
      <w:pPr>
        <w:pStyle w:val="ConsPlusNormal"/>
        <w:ind w:firstLine="540"/>
        <w:jc w:val="both"/>
      </w:pPr>
      <w:r>
        <w:t>4.1 Управление проектом в строительстве - деятельность, направленная на достижение целей и решение задач инвестиционно-строительного проекта, начиная с формирования инвестиционных намерений, выбора земельных участков или объектов, инженерных изысканий, предпроектной и проектной подготовки строительства и заканчивая строительством, реконструкцией или капитальным ремонтом объектов, последующим вводом их в эксплуатацию.</w:t>
      </w:r>
    </w:p>
    <w:p w:rsidR="00632E16" w:rsidRDefault="00632E16">
      <w:pPr>
        <w:pStyle w:val="ConsPlusNormal"/>
        <w:spacing w:before="220"/>
        <w:ind w:firstLine="540"/>
        <w:jc w:val="both"/>
      </w:pPr>
      <w:r>
        <w:t xml:space="preserve">4.2 Стандарт содержит рекомендуемые унифицированные подходы по деятельности управляющего проектом, его основные функции и задачи, в число которых может входить весь комплекс организационно-управленческих работ, обеспечивающих строительство "под ключ", в </w:t>
      </w:r>
      <w:r>
        <w:lastRenderedPageBreak/>
        <w:t>том числе:</w:t>
      </w:r>
    </w:p>
    <w:p w:rsidR="00632E16" w:rsidRDefault="00632E16">
      <w:pPr>
        <w:pStyle w:val="ConsPlusNormal"/>
        <w:spacing w:before="220"/>
        <w:ind w:firstLine="540"/>
        <w:jc w:val="both"/>
      </w:pPr>
      <w:r>
        <w:t>- организация реализации инвестиционно-строительного проекта;</w:t>
      </w:r>
    </w:p>
    <w:p w:rsidR="00632E16" w:rsidRDefault="00632E16">
      <w:pPr>
        <w:pStyle w:val="ConsPlusNormal"/>
        <w:spacing w:before="220"/>
        <w:ind w:firstLine="540"/>
        <w:jc w:val="both"/>
      </w:pPr>
      <w:r>
        <w:t>- сбор и подготовка исходных данных;</w:t>
      </w:r>
    </w:p>
    <w:p w:rsidR="00632E16" w:rsidRDefault="00632E16">
      <w:pPr>
        <w:pStyle w:val="ConsPlusNormal"/>
        <w:spacing w:before="220"/>
        <w:ind w:firstLine="540"/>
        <w:jc w:val="both"/>
      </w:pPr>
      <w:r>
        <w:t>- предпроектная подготовка строительства;</w:t>
      </w:r>
    </w:p>
    <w:p w:rsidR="00632E16" w:rsidRDefault="00632E16">
      <w:pPr>
        <w:pStyle w:val="ConsPlusNormal"/>
        <w:spacing w:before="220"/>
        <w:ind w:firstLine="540"/>
        <w:jc w:val="both"/>
      </w:pPr>
      <w:r>
        <w:t>- анализ участников инвестиционно-строительного проекта, их компетенций, финансово-хозяйственного состояния, репутации и соответствия их возможностей предъявляемым требованиям;</w:t>
      </w:r>
    </w:p>
    <w:p w:rsidR="00632E16" w:rsidRDefault="00632E16">
      <w:pPr>
        <w:pStyle w:val="ConsPlusNormal"/>
        <w:spacing w:before="220"/>
        <w:ind w:firstLine="540"/>
        <w:jc w:val="both"/>
      </w:pPr>
      <w:r>
        <w:t>- оценка и управление рисками;</w:t>
      </w:r>
    </w:p>
    <w:p w:rsidR="00632E16" w:rsidRDefault="00632E16">
      <w:pPr>
        <w:pStyle w:val="ConsPlusNormal"/>
        <w:spacing w:before="220"/>
        <w:ind w:firstLine="540"/>
        <w:jc w:val="both"/>
      </w:pPr>
      <w:r>
        <w:t>- обеспечение функции технического заказчика и строительного контроля;</w:t>
      </w:r>
    </w:p>
    <w:p w:rsidR="00632E16" w:rsidRDefault="00632E16">
      <w:pPr>
        <w:pStyle w:val="ConsPlusNormal"/>
        <w:spacing w:before="220"/>
        <w:ind w:firstLine="540"/>
        <w:jc w:val="both"/>
      </w:pPr>
      <w:r>
        <w:t>- планирование, организация и контроль строительства, включая проектные, изыскательские (в том числе специальные: сейсмические, геофизические и др.), научно-исследовательские, опытно-конструкторские, строительно-монтажные, отделочные и другие работы, связанные со строительством, реконструкцией или капитальным ремонтом объектов производственного и непроизводственного назначения и линейных сооружений;</w:t>
      </w:r>
    </w:p>
    <w:p w:rsidR="00632E16" w:rsidRDefault="00632E16">
      <w:pPr>
        <w:pStyle w:val="ConsPlusNormal"/>
        <w:spacing w:before="220"/>
        <w:ind w:firstLine="540"/>
        <w:jc w:val="both"/>
      </w:pPr>
      <w:r>
        <w:t>- обеспечение эффективности капитальных вложений на основе применения прогрессивных и современных решений, с учетом использования местных материалов, современных информационных технологий, других требований инвестора к техническому уровню и качеству объекта, позволяющих получить конкурентоспособный результат;</w:t>
      </w:r>
    </w:p>
    <w:p w:rsidR="00632E16" w:rsidRDefault="00632E16">
      <w:pPr>
        <w:pStyle w:val="ConsPlusNormal"/>
        <w:spacing w:before="220"/>
        <w:ind w:firstLine="540"/>
        <w:jc w:val="both"/>
      </w:pPr>
      <w:r>
        <w:t>- ввод объекта в эксплуатацию.</w:t>
      </w:r>
    </w:p>
    <w:p w:rsidR="00632E16" w:rsidRDefault="00632E16">
      <w:pPr>
        <w:pStyle w:val="ConsPlusNormal"/>
        <w:spacing w:before="220"/>
        <w:ind w:firstLine="540"/>
        <w:jc w:val="both"/>
      </w:pPr>
      <w:r>
        <w:t>4.3 Управляющий проектом в строительстве взаимодействует с другими участниками инвестиционно-строительного проекта на основе договорно-правовых отношений и установленных для него застройщиком (инвестором) полномочий.</w:t>
      </w:r>
    </w:p>
    <w:p w:rsidR="00632E16" w:rsidRDefault="00632E16">
      <w:pPr>
        <w:pStyle w:val="ConsPlusNormal"/>
        <w:spacing w:before="220"/>
        <w:ind w:firstLine="540"/>
        <w:jc w:val="both"/>
      </w:pPr>
      <w:r>
        <w:t>4.4 Управляющая компания в строительстве может совмещать функции управления проектом и технического заказчика, так как роль, ответственность и участие технического заказчика при реализации инвестиционно-строительного проекта ограничены стадиями предпроектной и проектной подготовки строительства, строительства и сдачи-приемки объекта в эксплуатацию</w:t>
      </w:r>
      <w:proofErr w:type="gramStart"/>
      <w:r>
        <w:t>.</w:t>
      </w:r>
      <w:proofErr w:type="gramEnd"/>
      <w:r>
        <w:t xml:space="preserve"> </w:t>
      </w:r>
      <w:r>
        <w:rPr>
          <w:noProof/>
          <w:position w:val="-4"/>
        </w:rPr>
        <w:drawing>
          <wp:inline distT="0" distB="0" distL="0" distR="0">
            <wp:extent cx="61849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8490" cy="199390"/>
                    </a:xfrm>
                    <a:prstGeom prst="rect">
                      <a:avLst/>
                    </a:prstGeom>
                    <a:noFill/>
                    <a:ln>
                      <a:noFill/>
                    </a:ln>
                  </pic:spPr>
                </pic:pic>
              </a:graphicData>
            </a:graphic>
          </wp:inline>
        </w:drawing>
      </w:r>
      <w:r>
        <w:t xml:space="preserve"> </w:t>
      </w:r>
      <w:proofErr w:type="gramStart"/>
      <w:r>
        <w:t>ч</w:t>
      </w:r>
      <w:proofErr w:type="gramEnd"/>
      <w:r>
        <w:t>асть управленческих, организационных, финансовых и технических решений принимают на этапах инициирования и планирования проекта.</w:t>
      </w:r>
    </w:p>
    <w:p w:rsidR="00632E16" w:rsidRDefault="00632E16">
      <w:pPr>
        <w:pStyle w:val="ConsPlusNormal"/>
        <w:spacing w:before="220"/>
        <w:ind w:firstLine="540"/>
        <w:jc w:val="both"/>
      </w:pPr>
      <w:r>
        <w:t>4.5</w:t>
      </w:r>
      <w:proofErr w:type="gramStart"/>
      <w:r>
        <w:t xml:space="preserve"> П</w:t>
      </w:r>
      <w:proofErr w:type="gramEnd"/>
      <w:r>
        <w:t>ри осуществлении управляющей компанией функций строительного контроля она должна быть членом саморегулируемой организации в области строительства, а в ее штате должны быть специалисты в области строительства, обладающие требуемыми квалификацией и компетенциями.</w:t>
      </w:r>
    </w:p>
    <w:p w:rsidR="00632E16" w:rsidRDefault="00632E16">
      <w:pPr>
        <w:pStyle w:val="ConsPlusNormal"/>
        <w:spacing w:before="220"/>
        <w:ind w:firstLine="540"/>
        <w:jc w:val="both"/>
      </w:pPr>
      <w:r>
        <w:t xml:space="preserve">4.6 Методология управления проектом в строительстве разработана в соответствии с передовыми практиками по управлению проектами. Основные этапы управления проектом в строительстве приведены на </w:t>
      </w:r>
      <w:hyperlink w:anchor="P250">
        <w:r>
          <w:rPr>
            <w:color w:val="0000FF"/>
          </w:rPr>
          <w:t>рисунке А.1</w:t>
        </w:r>
      </w:hyperlink>
      <w:r>
        <w:t xml:space="preserve"> (приложение А).</w:t>
      </w:r>
    </w:p>
    <w:p w:rsidR="00632E16" w:rsidRDefault="00632E16">
      <w:pPr>
        <w:pStyle w:val="ConsPlusNormal"/>
        <w:spacing w:before="220"/>
        <w:ind w:firstLine="540"/>
        <w:jc w:val="both"/>
      </w:pPr>
      <w:r>
        <w:t xml:space="preserve">4.7 Функциональная схема управления проектом в строительстве приведена на </w:t>
      </w:r>
      <w:hyperlink w:anchor="P256">
        <w:r>
          <w:rPr>
            <w:color w:val="0000FF"/>
          </w:rPr>
          <w:t>рисунке А.2</w:t>
        </w:r>
      </w:hyperlink>
      <w:r>
        <w:t xml:space="preserve"> (приложение А).</w:t>
      </w:r>
    </w:p>
    <w:p w:rsidR="00632E16" w:rsidRDefault="00632E16">
      <w:pPr>
        <w:pStyle w:val="ConsPlusNormal"/>
        <w:jc w:val="both"/>
      </w:pPr>
    </w:p>
    <w:p w:rsidR="00632E16" w:rsidRDefault="00632E16">
      <w:pPr>
        <w:pStyle w:val="ConsPlusTitle"/>
        <w:ind w:firstLine="540"/>
        <w:jc w:val="both"/>
        <w:outlineLvl w:val="1"/>
      </w:pPr>
      <w:r>
        <w:t>5 Организация управления проектом в строительстве</w:t>
      </w:r>
    </w:p>
    <w:p w:rsidR="00632E16" w:rsidRDefault="00632E16">
      <w:pPr>
        <w:pStyle w:val="ConsPlusNormal"/>
        <w:jc w:val="both"/>
      </w:pPr>
    </w:p>
    <w:p w:rsidR="00632E16" w:rsidRDefault="00632E16">
      <w:pPr>
        <w:pStyle w:val="ConsPlusNormal"/>
        <w:ind w:firstLine="540"/>
        <w:jc w:val="both"/>
      </w:pPr>
      <w:r>
        <w:t xml:space="preserve">5.1 Управление проектом в строительстве предполагает использование соответствующих методов и компетенций для их реализации. Существенное значение имеют системная </w:t>
      </w:r>
      <w:r>
        <w:lastRenderedPageBreak/>
        <w:t>последовательность и взаимоувязка различных этапов реализации проектов в строительстве, которые, в основном регламентирует действующее законодательство Российской Федерации.</w:t>
      </w:r>
    </w:p>
    <w:p w:rsidR="00632E16" w:rsidRDefault="00632E16">
      <w:pPr>
        <w:pStyle w:val="ConsPlusNormal"/>
        <w:spacing w:before="220"/>
        <w:ind w:firstLine="540"/>
        <w:jc w:val="both"/>
      </w:pPr>
      <w:r>
        <w:t xml:space="preserve">5.2 Управление взаимодействием участников проекта в строительстве осуществляют с учетом процессов проектного менеджмента, приведенных в </w:t>
      </w:r>
      <w:hyperlink r:id="rId20">
        <w:r>
          <w:rPr>
            <w:color w:val="0000FF"/>
          </w:rPr>
          <w:t xml:space="preserve">ГОСТ </w:t>
        </w:r>
        <w:proofErr w:type="gramStart"/>
        <w:r>
          <w:rPr>
            <w:color w:val="0000FF"/>
          </w:rPr>
          <w:t>Р</w:t>
        </w:r>
        <w:proofErr w:type="gramEnd"/>
        <w:r>
          <w:rPr>
            <w:color w:val="0000FF"/>
          </w:rPr>
          <w:t xml:space="preserve"> 52807</w:t>
        </w:r>
      </w:hyperlink>
      <w:r>
        <w:t xml:space="preserve">, </w:t>
      </w:r>
      <w:hyperlink r:id="rId21">
        <w:r>
          <w:rPr>
            <w:color w:val="0000FF"/>
          </w:rPr>
          <w:t>ГОСТ Р 54869</w:t>
        </w:r>
      </w:hyperlink>
      <w:r>
        <w:t xml:space="preserve">, </w:t>
      </w:r>
      <w:hyperlink r:id="rId22">
        <w:r>
          <w:rPr>
            <w:color w:val="0000FF"/>
          </w:rPr>
          <w:t>ГОСТ Р 54870</w:t>
        </w:r>
      </w:hyperlink>
      <w:r>
        <w:t xml:space="preserve">, </w:t>
      </w:r>
      <w:hyperlink r:id="rId23">
        <w:r>
          <w:rPr>
            <w:color w:val="0000FF"/>
          </w:rPr>
          <w:t>ГОСТ Р 54871</w:t>
        </w:r>
      </w:hyperlink>
      <w:r>
        <w:t xml:space="preserve">, </w:t>
      </w:r>
      <w:hyperlink r:id="rId24">
        <w:r>
          <w:rPr>
            <w:color w:val="0000FF"/>
          </w:rPr>
          <w:t>ГОСТ Р ИСО 21500</w:t>
        </w:r>
      </w:hyperlink>
      <w:r>
        <w:t xml:space="preserve">, </w:t>
      </w:r>
      <w:hyperlink r:id="rId25">
        <w:r>
          <w:rPr>
            <w:color w:val="0000FF"/>
          </w:rPr>
          <w:t>ГОСТ Р ИСО 31000</w:t>
        </w:r>
      </w:hyperlink>
      <w:r>
        <w:t xml:space="preserve">, </w:t>
      </w:r>
      <w:hyperlink r:id="rId26">
        <w:r>
          <w:rPr>
            <w:color w:val="0000FF"/>
          </w:rPr>
          <w:t>ГОСТ Р МЭК 62198</w:t>
        </w:r>
      </w:hyperlink>
      <w:r>
        <w:t>.</w:t>
      </w:r>
    </w:p>
    <w:p w:rsidR="00632E16" w:rsidRDefault="00632E16">
      <w:pPr>
        <w:pStyle w:val="ConsPlusNormal"/>
        <w:spacing w:before="220"/>
        <w:ind w:firstLine="540"/>
        <w:jc w:val="both"/>
      </w:pPr>
      <w:r>
        <w:t>5.3 Организационная структура управления проектом в строительстве зависит от сложности проекта, его специфики, объема инвестирования, сроков реализации, региональных и климатических особенностей (таких как работа в условиях Крайнего Севера, значительная удаленность от населенных пунктов) и прочих неблагоприятных условий.</w:t>
      </w:r>
    </w:p>
    <w:p w:rsidR="00632E16" w:rsidRDefault="00632E16">
      <w:pPr>
        <w:pStyle w:val="ConsPlusNormal"/>
        <w:spacing w:before="220"/>
        <w:ind w:firstLine="540"/>
        <w:jc w:val="both"/>
      </w:pPr>
      <w:r>
        <w:t>5.4 Определение организационной структуры управления проектом, компетенции экспертов команды проекта напрямую влияют на достижение результата: объекта, завершенного строительством, отвечающего требованиям норм и правил, выполненного с надлежащим качеством, в рамках определенного бюджета и в установленные сроки.</w:t>
      </w:r>
    </w:p>
    <w:p w:rsidR="00632E16" w:rsidRDefault="00632E16">
      <w:pPr>
        <w:pStyle w:val="ConsPlusNormal"/>
        <w:spacing w:before="220"/>
        <w:ind w:firstLine="540"/>
        <w:jc w:val="both"/>
      </w:pPr>
      <w:r>
        <w:t xml:space="preserve">5.5 Организационная структура управления проектом в строительстве - временная структура, включающая в себя участников команды проекта, определение зон их ответственности, уровней и границ полномочий, которые следует четко определять и доводить до сведения всех заинтересованных лиц проекта. Состав основных участников проектной команды приведен в </w:t>
      </w:r>
      <w:hyperlink w:anchor="P265">
        <w:r>
          <w:rPr>
            <w:color w:val="0000FF"/>
          </w:rPr>
          <w:t>приложении</w:t>
        </w:r>
        <w:proofErr w:type="gramStart"/>
        <w:r>
          <w:rPr>
            <w:color w:val="0000FF"/>
          </w:rPr>
          <w:t xml:space="preserve"> Б</w:t>
        </w:r>
        <w:proofErr w:type="gramEnd"/>
      </w:hyperlink>
      <w:r>
        <w:t>.</w:t>
      </w:r>
    </w:p>
    <w:p w:rsidR="00632E16" w:rsidRDefault="00632E16">
      <w:pPr>
        <w:pStyle w:val="ConsPlusNormal"/>
        <w:spacing w:before="220"/>
        <w:ind w:firstLine="540"/>
        <w:jc w:val="both"/>
      </w:pPr>
      <w:r>
        <w:t>5.6</w:t>
      </w:r>
      <w:proofErr w:type="gramStart"/>
      <w:r>
        <w:t xml:space="preserve"> Д</w:t>
      </w:r>
      <w:proofErr w:type="gramEnd"/>
      <w:r>
        <w:t>ля руководства проектом на уровне организации застройщика (инвестора) рекомендуется определить куратора (ответственного представителя), уполномоченного санкционировать начало проекта и использование ресурсов, способствовать успешной реализации проекта в строительстве и осуществлять его поддержку. Куратор принимает управленческие решения, разрешает задачи и вопросы, для решения которых полномочий управляющего проектом недостаточно, включая изменения бюджета инвестиционно-строительного проекта и сроков его реализации.</w:t>
      </w:r>
    </w:p>
    <w:p w:rsidR="00632E16" w:rsidRDefault="00632E16">
      <w:pPr>
        <w:pStyle w:val="ConsPlusNormal"/>
        <w:spacing w:before="220"/>
        <w:ind w:firstLine="540"/>
        <w:jc w:val="both"/>
      </w:pPr>
      <w:r>
        <w:t>5.7</w:t>
      </w:r>
      <w:proofErr w:type="gramStart"/>
      <w:r>
        <w:t xml:space="preserve"> Д</w:t>
      </w:r>
      <w:proofErr w:type="gramEnd"/>
      <w:r>
        <w:t>ля повышения эффективности управления проектом застройщик, инвестор или технический заказчик, в соответствии с положениями действующего законодательства Российской Федерации, могут принимать решение о необходимости применения в проекте технологий информационного моделирования (ТИМ), включая создание и поддержание на протяжении всего жизненного цикла объекта информационной модели и Единого информационного пространства (ЕИП). Уровень применения ТИМ определяется застройщиком, инвестором или техническим заказчиком, в зависимости от потребностей проекта, квалификации и компетенции команды проекта, интегрального показателя зрелости применения ТИМ.</w:t>
      </w:r>
    </w:p>
    <w:p w:rsidR="00632E16" w:rsidRDefault="00632E16">
      <w:pPr>
        <w:pStyle w:val="ConsPlusNormal"/>
        <w:jc w:val="both"/>
      </w:pPr>
    </w:p>
    <w:p w:rsidR="00632E16" w:rsidRDefault="00632E16">
      <w:pPr>
        <w:pStyle w:val="ConsPlusTitle"/>
        <w:ind w:firstLine="540"/>
        <w:jc w:val="both"/>
        <w:outlineLvl w:val="1"/>
      </w:pPr>
      <w:r>
        <w:t>6 Этапы реализации проекта в строительстве</w:t>
      </w:r>
    </w:p>
    <w:p w:rsidR="00632E16" w:rsidRDefault="00632E16">
      <w:pPr>
        <w:pStyle w:val="ConsPlusNormal"/>
        <w:jc w:val="both"/>
      </w:pPr>
    </w:p>
    <w:p w:rsidR="00632E16" w:rsidRDefault="00632E16">
      <w:pPr>
        <w:pStyle w:val="ConsPlusNormal"/>
        <w:ind w:firstLine="540"/>
        <w:jc w:val="both"/>
      </w:pPr>
      <w:r>
        <w:rPr>
          <w:b/>
        </w:rPr>
        <w:t>6.1 Инициирование проекта в строительстве</w:t>
      </w:r>
    </w:p>
    <w:p w:rsidR="00632E16" w:rsidRDefault="00632E16">
      <w:pPr>
        <w:pStyle w:val="ConsPlusNormal"/>
        <w:jc w:val="both"/>
      </w:pPr>
    </w:p>
    <w:p w:rsidR="00632E16" w:rsidRDefault="00632E16">
      <w:pPr>
        <w:pStyle w:val="ConsPlusNormal"/>
        <w:ind w:firstLine="540"/>
        <w:jc w:val="both"/>
      </w:pPr>
      <w:r>
        <w:t>6.1.1</w:t>
      </w:r>
      <w:proofErr w:type="gramStart"/>
      <w:r>
        <w:t xml:space="preserve"> Н</w:t>
      </w:r>
      <w:proofErr w:type="gramEnd"/>
      <w:r>
        <w:t>а этом этапе определяют необходимость и возможность инвестиционного проекта в строительстве, его бизнес-планирование.</w:t>
      </w:r>
    </w:p>
    <w:p w:rsidR="00632E16" w:rsidRDefault="00632E16">
      <w:pPr>
        <w:pStyle w:val="ConsPlusNormal"/>
        <w:spacing w:before="220"/>
        <w:ind w:firstLine="540"/>
        <w:jc w:val="both"/>
      </w:pPr>
      <w:r>
        <w:t xml:space="preserve">6.1.2 Инвестиционную деятельность в Российской Федерации осуществляют в соответствии с </w:t>
      </w:r>
      <w:hyperlink w:anchor="P326">
        <w:r>
          <w:rPr>
            <w:color w:val="0000FF"/>
          </w:rPr>
          <w:t>[3]</w:t>
        </w:r>
      </w:hyperlink>
      <w:r>
        <w:t xml:space="preserve">, </w:t>
      </w:r>
      <w:hyperlink w:anchor="P328">
        <w:r>
          <w:rPr>
            <w:color w:val="0000FF"/>
          </w:rPr>
          <w:t>[4]</w:t>
        </w:r>
      </w:hyperlink>
      <w:r>
        <w:t xml:space="preserve"> и другими нормативными правовыми документами.</w:t>
      </w:r>
    </w:p>
    <w:p w:rsidR="00632E16" w:rsidRDefault="00632E16">
      <w:pPr>
        <w:pStyle w:val="ConsPlusNormal"/>
        <w:spacing w:before="220"/>
        <w:ind w:firstLine="540"/>
        <w:jc w:val="both"/>
      </w:pPr>
      <w:proofErr w:type="gramStart"/>
      <w:r>
        <w:t xml:space="preserve">6.1.3 Объекты капитальных вложений в Российской Федерации - находящиеся в частной, государственной, муниципальной и иных формах собственности различные виды вновь создаваемого и/или модернизируемого имущества </w:t>
      </w:r>
      <w:hyperlink w:anchor="P326">
        <w:r>
          <w:rPr>
            <w:color w:val="0000FF"/>
          </w:rPr>
          <w:t>[3]</w:t>
        </w:r>
      </w:hyperlink>
      <w:r>
        <w:t>.</w:t>
      </w:r>
      <w:proofErr w:type="gramEnd"/>
    </w:p>
    <w:p w:rsidR="00632E16" w:rsidRDefault="00632E16">
      <w:pPr>
        <w:pStyle w:val="ConsPlusNormal"/>
        <w:spacing w:before="220"/>
        <w:ind w:firstLine="540"/>
        <w:jc w:val="both"/>
      </w:pPr>
      <w:r>
        <w:t>6.1.4</w:t>
      </w:r>
      <w:proofErr w:type="gramStart"/>
      <w:r>
        <w:t xml:space="preserve"> В</w:t>
      </w:r>
      <w:proofErr w:type="gramEnd"/>
      <w:r>
        <w:t xml:space="preserve"> рамках этапа инициирования проекта застройщик (инвестор) устанавливает </w:t>
      </w:r>
      <w:r>
        <w:lastRenderedPageBreak/>
        <w:t>изначальные цели и ожидаемые результаты проекта (критерии успеха), назначает куратора и управляющего проектом, осуществляет бизнес-планирование, в котором определяет содержание, финансовые ресурсы, внутренние и внешние заинтересованные стороны и другие факторы, влияющие на конечный результат.</w:t>
      </w:r>
    </w:p>
    <w:p w:rsidR="00632E16" w:rsidRDefault="00632E16">
      <w:pPr>
        <w:pStyle w:val="ConsPlusNormal"/>
        <w:spacing w:before="220"/>
        <w:ind w:firstLine="540"/>
        <w:jc w:val="both"/>
      </w:pPr>
      <w:r>
        <w:t xml:space="preserve">6.1.5 Утверждение проекта и принятие решения о его финансировании осуществляют до начала самого проекта. Управляющего проектом и команду проекта следует привлекать для участия в подготовке и анализе данных в процессе </w:t>
      </w:r>
      <w:proofErr w:type="gramStart"/>
      <w:r>
        <w:t>бизнес-планирования</w:t>
      </w:r>
      <w:proofErr w:type="gramEnd"/>
      <w:r>
        <w:t>. Участие экспертов на ранней стадии позволяет выявить потенциальные риски проекта в строительстве и определить пути их максимального снижения или устранения на первоначальном этапе.</w:t>
      </w:r>
    </w:p>
    <w:p w:rsidR="00632E16" w:rsidRDefault="00632E16">
      <w:pPr>
        <w:pStyle w:val="ConsPlusNormal"/>
        <w:spacing w:before="220"/>
        <w:ind w:firstLine="540"/>
        <w:jc w:val="both"/>
      </w:pPr>
      <w:r>
        <w:t>6.1.6</w:t>
      </w:r>
      <w:proofErr w:type="gramStart"/>
      <w:r>
        <w:t xml:space="preserve"> В</w:t>
      </w:r>
      <w:proofErr w:type="gramEnd"/>
      <w:r>
        <w:t xml:space="preserve"> процессе принятия решения о целесообразности и возможности инвестирования в строительство предприятий, зданий и сооружений на соответствующей территории, а также для получения предварительных исходных данных, наличии земельных участков для строительства, условий присоединения объекта к источникам снабжения, инженерным коммуникациям и сетям необходимо разрабатывать Ходатайство (Декларацию) </w:t>
      </w:r>
      <w:hyperlink w:anchor="P330">
        <w:r>
          <w:rPr>
            <w:color w:val="0000FF"/>
          </w:rPr>
          <w:t>[5]</w:t>
        </w:r>
      </w:hyperlink>
      <w:r>
        <w:t xml:space="preserve"> о намерениях инвестирования в строительство предприятий, зданий и сооружений на территории Российской Федерации. При разработке Ходатайства (Декларации) </w:t>
      </w:r>
      <w:hyperlink w:anchor="P330">
        <w:r>
          <w:rPr>
            <w:color w:val="0000FF"/>
          </w:rPr>
          <w:t>[5]</w:t>
        </w:r>
      </w:hyperlink>
      <w:r>
        <w:t xml:space="preserve"> следует руководствоваться законодательными и нормативными актами Российской Федерации, субъектов Российской Федерации и другими нормативными правовыми и нормативными документами, регулирующими инвестиционно-строительную деятельность.</w:t>
      </w:r>
    </w:p>
    <w:p w:rsidR="00632E16" w:rsidRDefault="00632E16">
      <w:pPr>
        <w:pStyle w:val="ConsPlusNormal"/>
        <w:jc w:val="both"/>
      </w:pPr>
    </w:p>
    <w:p w:rsidR="00632E16" w:rsidRDefault="00632E16">
      <w:pPr>
        <w:pStyle w:val="ConsPlusNormal"/>
        <w:ind w:firstLine="540"/>
        <w:jc w:val="both"/>
      </w:pPr>
      <w:r>
        <w:rPr>
          <w:b/>
        </w:rPr>
        <w:t>6.2 Планирование проекта в строительстве</w:t>
      </w:r>
    </w:p>
    <w:p w:rsidR="00632E16" w:rsidRDefault="00632E16">
      <w:pPr>
        <w:pStyle w:val="ConsPlusNormal"/>
        <w:jc w:val="both"/>
      </w:pPr>
    </w:p>
    <w:p w:rsidR="00632E16" w:rsidRDefault="00632E16">
      <w:pPr>
        <w:pStyle w:val="ConsPlusNormal"/>
        <w:ind w:firstLine="540"/>
        <w:jc w:val="both"/>
      </w:pPr>
      <w:r>
        <w:t>6.2.1 Управляющий проектом совместно с застройщиком (инвестором) осуществляет детальное планирование будущей реализации проекта в строительстве, определяет и уточняет цели и задачи, разрабатывает последовательность действий, требуемых для их достижения, определяет состав (общее содержание) работ. Результат этого этапа - план по управлению проектом в строительстве.</w:t>
      </w:r>
    </w:p>
    <w:p w:rsidR="00632E16" w:rsidRDefault="00632E16">
      <w:pPr>
        <w:pStyle w:val="ConsPlusNormal"/>
        <w:spacing w:before="220"/>
        <w:ind w:firstLine="540"/>
        <w:jc w:val="both"/>
      </w:pPr>
      <w:r>
        <w:t>Рекомендуемый состав плана:</w:t>
      </w:r>
    </w:p>
    <w:p w:rsidR="00632E16" w:rsidRDefault="00632E16">
      <w:pPr>
        <w:pStyle w:val="ConsPlusNormal"/>
        <w:spacing w:before="220"/>
        <w:ind w:firstLine="540"/>
        <w:jc w:val="both"/>
      </w:pPr>
      <w:r>
        <w:t>- определение состава работ (содержания) проекта, предпроектные проработки, предварительный выбор земельного участка (объекта строительства/реконструкции);</w:t>
      </w:r>
    </w:p>
    <w:p w:rsidR="00632E16" w:rsidRDefault="00632E16">
      <w:pPr>
        <w:pStyle w:val="ConsPlusNormal"/>
        <w:spacing w:before="220"/>
        <w:ind w:firstLine="540"/>
        <w:jc w:val="both"/>
      </w:pPr>
      <w:r>
        <w:t>- планирование коммуникаций - обмен информацией и документацией в проекте;</w:t>
      </w:r>
    </w:p>
    <w:p w:rsidR="00632E16" w:rsidRDefault="00632E16">
      <w:pPr>
        <w:pStyle w:val="ConsPlusNormal"/>
        <w:spacing w:before="220"/>
        <w:ind w:firstLine="540"/>
        <w:jc w:val="both"/>
      </w:pPr>
      <w:r>
        <w:t>- планирование бюджета проекта;</w:t>
      </w:r>
    </w:p>
    <w:p w:rsidR="00632E16" w:rsidRDefault="00632E16">
      <w:pPr>
        <w:pStyle w:val="ConsPlusNormal"/>
        <w:spacing w:before="220"/>
        <w:ind w:firstLine="540"/>
        <w:jc w:val="both"/>
      </w:pPr>
      <w:r>
        <w:t>- планирование закупок для проекта;</w:t>
      </w:r>
    </w:p>
    <w:p w:rsidR="00632E16" w:rsidRDefault="00632E16">
      <w:pPr>
        <w:pStyle w:val="ConsPlusNormal"/>
        <w:spacing w:before="220"/>
        <w:ind w:firstLine="540"/>
        <w:jc w:val="both"/>
      </w:pPr>
      <w:r>
        <w:t>- планирование качества проекта;</w:t>
      </w:r>
    </w:p>
    <w:p w:rsidR="00632E16" w:rsidRDefault="00632E16">
      <w:pPr>
        <w:pStyle w:val="ConsPlusNormal"/>
        <w:spacing w:before="220"/>
        <w:ind w:firstLine="540"/>
        <w:jc w:val="both"/>
      </w:pPr>
      <w:r>
        <w:t>- планирование кадровых ресурсов проекта;</w:t>
      </w:r>
    </w:p>
    <w:p w:rsidR="00632E16" w:rsidRDefault="00632E16">
      <w:pPr>
        <w:pStyle w:val="ConsPlusNormal"/>
        <w:spacing w:before="220"/>
        <w:ind w:firstLine="540"/>
        <w:jc w:val="both"/>
      </w:pPr>
      <w:r>
        <w:t>- определение рисков проекта и вероятных путей снижения их воздействия;</w:t>
      </w:r>
    </w:p>
    <w:p w:rsidR="00632E16" w:rsidRDefault="00632E16">
      <w:pPr>
        <w:pStyle w:val="ConsPlusNormal"/>
        <w:spacing w:before="220"/>
        <w:ind w:firstLine="540"/>
        <w:jc w:val="both"/>
      </w:pPr>
      <w:r>
        <w:t>- планирование и управление сроками (графиком) реализации проекта;</w:t>
      </w:r>
    </w:p>
    <w:p w:rsidR="00632E16" w:rsidRDefault="00632E16">
      <w:pPr>
        <w:pStyle w:val="ConsPlusNormal"/>
        <w:spacing w:before="220"/>
        <w:ind w:firstLine="540"/>
        <w:jc w:val="both"/>
      </w:pPr>
      <w:r>
        <w:t>- планирование работы с возможными изменениями проекта;</w:t>
      </w:r>
    </w:p>
    <w:p w:rsidR="00632E16" w:rsidRDefault="00632E16">
      <w:pPr>
        <w:pStyle w:val="ConsPlusNormal"/>
        <w:spacing w:before="220"/>
        <w:ind w:firstLine="540"/>
        <w:jc w:val="both"/>
      </w:pPr>
      <w:r>
        <w:t>- определение ключевых показателей эффективности и результатов проекта в строительстве.</w:t>
      </w:r>
    </w:p>
    <w:p w:rsidR="00632E16" w:rsidRDefault="00632E16">
      <w:pPr>
        <w:pStyle w:val="ConsPlusNormal"/>
        <w:spacing w:before="220"/>
        <w:ind w:firstLine="540"/>
        <w:jc w:val="both"/>
      </w:pPr>
      <w:r>
        <w:t xml:space="preserve">Наряду с </w:t>
      </w:r>
      <w:proofErr w:type="gramStart"/>
      <w:r>
        <w:t>вышеперечисленным</w:t>
      </w:r>
      <w:proofErr w:type="gramEnd"/>
      <w:r>
        <w:t xml:space="preserve"> рекомендуется учитывать показатели и критерии энергоэффективности проектируемого здания:</w:t>
      </w:r>
    </w:p>
    <w:p w:rsidR="00632E16" w:rsidRDefault="00632E16">
      <w:pPr>
        <w:pStyle w:val="ConsPlusNormal"/>
        <w:spacing w:before="220"/>
        <w:ind w:firstLine="540"/>
        <w:jc w:val="both"/>
      </w:pPr>
      <w:r>
        <w:lastRenderedPageBreak/>
        <w:t>- планирование ресурсов для минимизации объема используемых при строительстве материалов и потребляемых энергоресурсов;</w:t>
      </w:r>
    </w:p>
    <w:p w:rsidR="00632E16" w:rsidRDefault="00632E16">
      <w:pPr>
        <w:pStyle w:val="ConsPlusNormal"/>
        <w:spacing w:before="220"/>
        <w:ind w:firstLine="540"/>
        <w:jc w:val="both"/>
      </w:pPr>
      <w:r>
        <w:t xml:space="preserve">- планирование, при необходимости, решений генерации энергии из возобновляемых источников: солнечные электрические панели, тепловые солнечные панели (гелиосистемы), геотермальные электростанции, </w:t>
      </w:r>
      <w:proofErr w:type="gramStart"/>
      <w:r>
        <w:t>ветровые электростанции</w:t>
      </w:r>
      <w:proofErr w:type="gramEnd"/>
      <w:r>
        <w:t>, биотопливо, гидро/приливные/волновые электростанции малой мощности;</w:t>
      </w:r>
    </w:p>
    <w:p w:rsidR="00632E16" w:rsidRDefault="00632E16">
      <w:pPr>
        <w:pStyle w:val="ConsPlusNormal"/>
        <w:spacing w:before="220"/>
        <w:ind w:firstLine="540"/>
        <w:jc w:val="both"/>
      </w:pPr>
      <w:r>
        <w:t>- планирование работы с ТИМ, например путем определения критериев создания ЕИП.</w:t>
      </w:r>
    </w:p>
    <w:p w:rsidR="00632E16" w:rsidRDefault="00632E16">
      <w:pPr>
        <w:pStyle w:val="ConsPlusNormal"/>
        <w:spacing w:before="220"/>
        <w:ind w:firstLine="540"/>
        <w:jc w:val="both"/>
      </w:pPr>
      <w:r>
        <w:t>План по управлению проектом в строительстве - основной документ при планировании и реализации проекта, управлении им и контроле, а также условие сдачи-приемки в эксплуатацию и формального завершения проекта.</w:t>
      </w:r>
    </w:p>
    <w:p w:rsidR="00632E16" w:rsidRDefault="00632E16">
      <w:pPr>
        <w:pStyle w:val="ConsPlusNormal"/>
        <w:spacing w:before="220"/>
        <w:ind w:firstLine="540"/>
        <w:jc w:val="both"/>
      </w:pPr>
      <w:r>
        <w:rPr>
          <w:b/>
        </w:rPr>
        <w:t>6.2.2 Определение состава работ (содержания) проекта</w:t>
      </w:r>
    </w:p>
    <w:p w:rsidR="00632E16" w:rsidRDefault="00632E16">
      <w:pPr>
        <w:pStyle w:val="ConsPlusNormal"/>
        <w:spacing w:before="220"/>
        <w:ind w:firstLine="540"/>
        <w:jc w:val="both"/>
      </w:pPr>
      <w:r>
        <w:t>Определение состава работ направлено на формулирование детальных требований и характеристик будущего проекта, его технических и технологических особенностей, обоснование инвестиций.</w:t>
      </w:r>
    </w:p>
    <w:p w:rsidR="00632E16" w:rsidRDefault="00632E16">
      <w:pPr>
        <w:pStyle w:val="ConsPlusNormal"/>
        <w:spacing w:before="220"/>
        <w:ind w:firstLine="540"/>
        <w:jc w:val="both"/>
      </w:pPr>
      <w:r>
        <w:t>Основные составляющие для определения состава работ проекта в строительстве - предпроектные проработки (концептуальный проект), обоснованный выбор земельного участка, условия и ограничения территориального планирования, наличие инженерной инфраструктуры, грунтовые и прочие условия, которые могут существенно повлиять на стоимость и сроки реализации проекта.</w:t>
      </w:r>
    </w:p>
    <w:p w:rsidR="00632E16" w:rsidRDefault="00632E16">
      <w:pPr>
        <w:pStyle w:val="ConsPlusNormal"/>
        <w:spacing w:before="220"/>
        <w:ind w:firstLine="540"/>
        <w:jc w:val="both"/>
      </w:pPr>
      <w:r>
        <w:rPr>
          <w:b/>
        </w:rPr>
        <w:t>6.2.3 Планирование коммуникаций в проекте, обмен информацией и документацией между участниками проекта</w:t>
      </w:r>
    </w:p>
    <w:p w:rsidR="00632E16" w:rsidRDefault="00632E16">
      <w:pPr>
        <w:pStyle w:val="ConsPlusNormal"/>
        <w:spacing w:before="220"/>
        <w:ind w:firstLine="540"/>
        <w:jc w:val="both"/>
      </w:pPr>
      <w:r>
        <w:t>Планирование коммуникаций и последующее ими управление включает в себя содействие своевременному и качественному обмену информацией при принятии решений, внесению изменений, сбору и рассылке исходных данных, чертежей и прочей документации, с последующим архивированием и возможностью быстрого извлечения. Ключевой фактор успешного осуществления проекта в строительстве - обеспечение актуализированной базой данных, документацией и отчетностью всех участников проекта в строительстве.</w:t>
      </w:r>
    </w:p>
    <w:p w:rsidR="00632E16" w:rsidRDefault="00632E16">
      <w:pPr>
        <w:pStyle w:val="ConsPlusNormal"/>
        <w:spacing w:before="220"/>
        <w:ind w:firstLine="540"/>
        <w:jc w:val="both"/>
      </w:pPr>
      <w:r>
        <w:rPr>
          <w:b/>
        </w:rPr>
        <w:t>6.2.4 Планирование бюджета проекта в строительстве</w:t>
      </w:r>
    </w:p>
    <w:p w:rsidR="00632E16" w:rsidRDefault="00632E16">
      <w:pPr>
        <w:pStyle w:val="ConsPlusNormal"/>
        <w:spacing w:before="220"/>
        <w:ind w:firstLine="540"/>
        <w:jc w:val="both"/>
      </w:pPr>
      <w:r>
        <w:t>Финансовое планирование и управление бюджетом (стоимостью) проекта в строительстве включает:</w:t>
      </w:r>
    </w:p>
    <w:p w:rsidR="00632E16" w:rsidRDefault="00632E16">
      <w:pPr>
        <w:pStyle w:val="ConsPlusNormal"/>
        <w:spacing w:before="220"/>
        <w:ind w:firstLine="540"/>
        <w:jc w:val="both"/>
      </w:pPr>
      <w:r>
        <w:t>- расчет стоимости планируемых работ и услуг;</w:t>
      </w:r>
    </w:p>
    <w:p w:rsidR="00632E16" w:rsidRDefault="00632E16">
      <w:pPr>
        <w:pStyle w:val="ConsPlusNormal"/>
        <w:spacing w:before="220"/>
        <w:ind w:firstLine="540"/>
        <w:jc w:val="both"/>
      </w:pPr>
      <w:r>
        <w:t>- сведение всех элементов и операций для планирования бюджета проекта и определение источников его финансирования;</w:t>
      </w:r>
    </w:p>
    <w:p w:rsidR="00632E16" w:rsidRDefault="00632E16">
      <w:pPr>
        <w:pStyle w:val="ConsPlusNormal"/>
        <w:spacing w:before="220"/>
        <w:ind w:firstLine="540"/>
        <w:jc w:val="both"/>
      </w:pPr>
      <w:r>
        <w:t>- проверку предъявляемых к оплате документов организаций за выполненные работы, поставленную продукцию и оказанные услуги;</w:t>
      </w:r>
    </w:p>
    <w:p w:rsidR="00632E16" w:rsidRDefault="00632E16">
      <w:pPr>
        <w:pStyle w:val="ConsPlusNormal"/>
        <w:spacing w:before="220"/>
        <w:ind w:firstLine="540"/>
        <w:jc w:val="both"/>
      </w:pPr>
      <w:r>
        <w:t>- обеспечение своевременного финансирования и оплаты работ по договорам;</w:t>
      </w:r>
    </w:p>
    <w:p w:rsidR="00632E16" w:rsidRDefault="00632E16">
      <w:pPr>
        <w:pStyle w:val="ConsPlusNormal"/>
        <w:spacing w:before="220"/>
        <w:ind w:firstLine="540"/>
        <w:jc w:val="both"/>
      </w:pPr>
      <w:r>
        <w:t>- определение стоимости необходимых изменений, предложения по оптимизации бюджета;</w:t>
      </w:r>
    </w:p>
    <w:p w:rsidR="00632E16" w:rsidRDefault="00632E16">
      <w:pPr>
        <w:pStyle w:val="ConsPlusNormal"/>
        <w:spacing w:before="220"/>
        <w:ind w:firstLine="540"/>
        <w:jc w:val="both"/>
      </w:pPr>
      <w:r>
        <w:t>- предоставление отчетов застройщику (инвестору) об использовании финансовых ресурсов, потребности в финансовых ресурсах на следующий период, а также по запросу ответственного представителя застройщика (инвестора) - оперативную информацию о реализации инвестиционно-строительного проекта.</w:t>
      </w:r>
    </w:p>
    <w:p w:rsidR="00632E16" w:rsidRDefault="00632E16">
      <w:pPr>
        <w:pStyle w:val="ConsPlusNormal"/>
        <w:spacing w:before="220"/>
        <w:ind w:firstLine="540"/>
        <w:jc w:val="both"/>
      </w:pPr>
      <w:r>
        <w:lastRenderedPageBreak/>
        <w:t xml:space="preserve">На основании расчета бюджета проводят дополнительную проверку финансовых показателей, определенных на стадии </w:t>
      </w:r>
      <w:proofErr w:type="gramStart"/>
      <w:r>
        <w:t>бизнес-планирования</w:t>
      </w:r>
      <w:proofErr w:type="gramEnd"/>
      <w:r>
        <w:t>. Ведение бухгалтерского, оперативного и статистического учета обычно осуществляет застройщик (инвестор).</w:t>
      </w:r>
    </w:p>
    <w:p w:rsidR="00632E16" w:rsidRDefault="00632E16">
      <w:pPr>
        <w:pStyle w:val="ConsPlusNormal"/>
        <w:spacing w:before="220"/>
        <w:ind w:firstLine="540"/>
        <w:jc w:val="both"/>
      </w:pPr>
      <w:r>
        <w:rPr>
          <w:b/>
        </w:rPr>
        <w:t>6.2.5 Планирование закупок для проекта</w:t>
      </w:r>
    </w:p>
    <w:p w:rsidR="00632E16" w:rsidRDefault="00632E16">
      <w:pPr>
        <w:pStyle w:val="ConsPlusNormal"/>
        <w:spacing w:before="220"/>
        <w:ind w:firstLine="540"/>
        <w:jc w:val="both"/>
      </w:pPr>
      <w:r>
        <w:t>Один из инструментов управления проектами - планирование закупок материалов, оборудования, работ и услуг для оптимизации стоимости закупаемой продукции и сроков ее поставки.</w:t>
      </w:r>
    </w:p>
    <w:p w:rsidR="00632E16" w:rsidRDefault="00632E16">
      <w:pPr>
        <w:pStyle w:val="ConsPlusNormal"/>
        <w:spacing w:before="220"/>
        <w:ind w:firstLine="540"/>
        <w:jc w:val="both"/>
      </w:pPr>
      <w:proofErr w:type="gramStart"/>
      <w:r>
        <w:t>Управляющий проектом участвует в обеспечении и организации закупок, на основании конкурентного выбора, предпочтительных материалов, конструкций, изделий и оборудования, организует разработку технического задания, подготовку заключения договоров поставок оборудования и материалов, осуществляет контроль патентной чистоты впервые примененных или разработанных в проекте решений, технологических процессов, оборудования, конструкций, материалов или изделий, готовит документы по предъявлению заказчиком претензий или экономических санкций к исполнителям проектной продукции</w:t>
      </w:r>
      <w:proofErr w:type="gramEnd"/>
      <w:r>
        <w:t>, поставщикам материалов и оборудования, производителям строительно-монтажных работ за ненадлежащее выполнение договорных обязательств или качества работ.</w:t>
      </w:r>
    </w:p>
    <w:p w:rsidR="00632E16" w:rsidRDefault="00632E16">
      <w:pPr>
        <w:pStyle w:val="ConsPlusNormal"/>
        <w:spacing w:before="220"/>
        <w:ind w:firstLine="540"/>
        <w:jc w:val="both"/>
      </w:pPr>
      <w:r>
        <w:t>Функция закупок может входить в структуру застройщика (инвестора).</w:t>
      </w:r>
    </w:p>
    <w:p w:rsidR="00632E16" w:rsidRDefault="00632E16">
      <w:pPr>
        <w:pStyle w:val="ConsPlusNormal"/>
        <w:spacing w:before="220"/>
        <w:ind w:firstLine="540"/>
        <w:jc w:val="both"/>
      </w:pPr>
      <w:r>
        <w:rPr>
          <w:b/>
        </w:rPr>
        <w:t>6.2.6 Планирование и управление качеством проекта в строительстве</w:t>
      </w:r>
    </w:p>
    <w:p w:rsidR="00632E16" w:rsidRDefault="00632E16">
      <w:pPr>
        <w:pStyle w:val="ConsPlusNormal"/>
        <w:spacing w:before="220"/>
        <w:ind w:firstLine="540"/>
        <w:jc w:val="both"/>
      </w:pPr>
      <w:r>
        <w:t>Основной результат, с точки зрения качества проекта в строительстве, - обеспечение защиты жизни и здоровья граждан, имущества физических и юридических лиц, государственного или муниципального имущества, энергетической эффективности зданий и сооружений.</w:t>
      </w:r>
    </w:p>
    <w:p w:rsidR="00632E16" w:rsidRDefault="00632E16">
      <w:pPr>
        <w:pStyle w:val="ConsPlusNormal"/>
        <w:spacing w:before="220"/>
        <w:ind w:firstLine="540"/>
        <w:jc w:val="both"/>
      </w:pPr>
      <w:r>
        <w:t>Обеспечение качества следует планировать и осуществлять на всех этапах реализации проекта. Планирование и управление качеством должно осуществляться с учетом специфики строительного проекта, участия сторонних организаций, ответственных за обеспечение качества, и их взаимодействия. К таким организациям относятся строительный контроль подрядной организации, строительный контроль застройщика, авторский надзор проектной организации (при необходимости или на основании решения застройщика), органы экспертизы, органы государственного строительного надзора и другие компетентные структуры.</w:t>
      </w:r>
    </w:p>
    <w:p w:rsidR="00632E16" w:rsidRDefault="00632E16">
      <w:pPr>
        <w:pStyle w:val="ConsPlusNormal"/>
        <w:spacing w:before="220"/>
        <w:ind w:firstLine="540"/>
        <w:jc w:val="both"/>
      </w:pPr>
      <w:r>
        <w:rPr>
          <w:b/>
        </w:rPr>
        <w:t>6.2.7 Планирование и управление кадровыми ресурсами проекта</w:t>
      </w:r>
    </w:p>
    <w:p w:rsidR="00632E16" w:rsidRDefault="00632E16">
      <w:pPr>
        <w:pStyle w:val="ConsPlusNormal"/>
        <w:spacing w:before="220"/>
        <w:ind w:firstLine="540"/>
        <w:jc w:val="both"/>
      </w:pPr>
      <w:r>
        <w:t>Планирование и управление кадровыми ресурсами - это процессы определения, распределения, корректировки, документирования ролей и ответственности между участниками проекта. Привлекаемый персонал должен обладать необходимым набором профессиональных знаний, навыков, компетенций, чтобы успешно реализовывать поставленные задачи. Ответственность управляющего проектом заключается в правильном определении критически необходимых ресурсов в конкретный момент времени на этапе планирования и реализации проекта.</w:t>
      </w:r>
    </w:p>
    <w:p w:rsidR="00632E16" w:rsidRDefault="00632E16">
      <w:pPr>
        <w:pStyle w:val="ConsPlusNormal"/>
        <w:spacing w:before="220"/>
        <w:ind w:firstLine="540"/>
        <w:jc w:val="both"/>
      </w:pPr>
      <w:r>
        <w:rPr>
          <w:b/>
        </w:rPr>
        <w:t>6.2.8 Планирование и управление рисками проекта в строительстве</w:t>
      </w:r>
    </w:p>
    <w:p w:rsidR="00632E16" w:rsidRDefault="00632E16">
      <w:pPr>
        <w:pStyle w:val="ConsPlusNormal"/>
        <w:spacing w:before="220"/>
        <w:ind w:firstLine="540"/>
        <w:jc w:val="both"/>
      </w:pPr>
      <w:r>
        <w:t>Вероятный ри</w:t>
      </w:r>
      <w:proofErr w:type="gramStart"/>
      <w:r>
        <w:t>ск в пр</w:t>
      </w:r>
      <w:proofErr w:type="gramEnd"/>
      <w:r>
        <w:t xml:space="preserve">оекте - это событие или ряд событий и условий, которые, в случае их возникновения, могут повлиять на успешную реализацию проекта. </w:t>
      </w:r>
      <w:proofErr w:type="gramStart"/>
      <w:r>
        <w:t>В соответствии с общими положениями управления рисками основные подпроцессы - идентификация риска, оценка риска, обработка риска (в том числе разработка мероприятий по снижению или устранению его воздействия), исследование и мониторинг риска, обмен информацией по вопросам риска и др. Необходимые документы для планирования и управления рисками - план управления рисками и реестр проектного риска.</w:t>
      </w:r>
      <w:proofErr w:type="gramEnd"/>
    </w:p>
    <w:p w:rsidR="00632E16" w:rsidRDefault="00632E16">
      <w:pPr>
        <w:pStyle w:val="ConsPlusNormal"/>
        <w:spacing w:before="220"/>
        <w:ind w:firstLine="540"/>
        <w:jc w:val="both"/>
      </w:pPr>
      <w:r>
        <w:lastRenderedPageBreak/>
        <w:t>Контроль и управление рисками следует осуществлять на протяжении всего проекта.</w:t>
      </w:r>
    </w:p>
    <w:p w:rsidR="00632E16" w:rsidRDefault="00632E16">
      <w:pPr>
        <w:pStyle w:val="ConsPlusNormal"/>
        <w:spacing w:before="220"/>
        <w:ind w:firstLine="540"/>
        <w:jc w:val="both"/>
      </w:pPr>
      <w:r>
        <w:rPr>
          <w:b/>
        </w:rPr>
        <w:t>6.2.9 Планирование и управление сроками (графиком) реализации проекта в строительстве</w:t>
      </w:r>
    </w:p>
    <w:p w:rsidR="00632E16" w:rsidRDefault="00632E16">
      <w:pPr>
        <w:pStyle w:val="ConsPlusNormal"/>
        <w:spacing w:before="220"/>
        <w:ind w:firstLine="540"/>
        <w:jc w:val="both"/>
      </w:pPr>
      <w:r>
        <w:t>Планирование сроков начинают с момента определения состава работ (содержания) проекта. Итог планирования - разработанный детальный график реализации проекта, включающий в себя: график разработки проектной документации; календарный и сетевой графики строительства (производства строительно-монтажных работ); график финансирования и др. В процессе реализации инвестиционно-строительного проекта управляющий проектом осуществляет постоянный контроль графика и, при необходимости, внесение корректировок и изменений.</w:t>
      </w:r>
    </w:p>
    <w:p w:rsidR="00632E16" w:rsidRDefault="00632E16">
      <w:pPr>
        <w:pStyle w:val="ConsPlusNormal"/>
        <w:spacing w:before="220"/>
        <w:ind w:firstLine="540"/>
        <w:jc w:val="both"/>
      </w:pPr>
      <w:r>
        <w:rPr>
          <w:b/>
        </w:rPr>
        <w:t>6.2.10 Планирование работы с возможными изменениями проекта в строительстве и управление ими</w:t>
      </w:r>
    </w:p>
    <w:p w:rsidR="00632E16" w:rsidRDefault="00632E16">
      <w:pPr>
        <w:pStyle w:val="ConsPlusNormal"/>
        <w:spacing w:before="220"/>
        <w:ind w:firstLine="540"/>
        <w:jc w:val="both"/>
      </w:pPr>
      <w:r>
        <w:t xml:space="preserve">Проекты в строительстве наиболее часто подвержены </w:t>
      </w:r>
      <w:proofErr w:type="gramStart"/>
      <w:r>
        <w:t>изменениям</w:t>
      </w:r>
      <w:proofErr w:type="gramEnd"/>
      <w:r>
        <w:t xml:space="preserve"> как при проектировании, так и в процессе строительства зачастую не только по причинам необходимости корректировки первоначальных решений, но и под воздействием внешних неконтролируемых факторов, таких как изменение законодательства и прочих. Для управления изменениями и минимизации их вероятного негативного эффекта следует определить порядок работы с ними. В рамках проектного менеджмента результаты процесса управления изменениями - определение и документирование процесса работы с изменениями в проекте, а именно; выявление изменений, определение величины влияния на сроки, бюджет или качество проекта, согласование и утверждение изменений, организация учета версий и продуктов проекта, доведение информации об изменениях до заинтересованных сторон. Необходимость проведения повторной экспертизы проектных решений определяют в соответствии с действующим законодательством Российской Федерации.</w:t>
      </w:r>
    </w:p>
    <w:p w:rsidR="00632E16" w:rsidRDefault="00632E16">
      <w:pPr>
        <w:pStyle w:val="ConsPlusNormal"/>
        <w:spacing w:before="220"/>
        <w:ind w:firstLine="540"/>
        <w:jc w:val="both"/>
      </w:pPr>
      <w:r>
        <w:rPr>
          <w:b/>
        </w:rPr>
        <w:t>6.2.11 Определение ключевых показателей эффективности и результатов проекта в строительстве</w:t>
      </w:r>
    </w:p>
    <w:p w:rsidR="00632E16" w:rsidRDefault="00632E16">
      <w:pPr>
        <w:pStyle w:val="ConsPlusNormal"/>
        <w:spacing w:before="220"/>
        <w:ind w:firstLine="540"/>
        <w:jc w:val="both"/>
      </w:pPr>
      <w:r>
        <w:t>Ключевые показатели эффективности и результатов проекта в строительстве свидетельствуют об эффективности выполнения всего проекта и его отдельных частей:</w:t>
      </w:r>
    </w:p>
    <w:p w:rsidR="00632E16" w:rsidRDefault="00632E16">
      <w:pPr>
        <w:pStyle w:val="ConsPlusNormal"/>
        <w:spacing w:before="220"/>
        <w:ind w:firstLine="540"/>
        <w:jc w:val="both"/>
      </w:pPr>
      <w:r>
        <w:t>- проект закончен в срок, в рамках бюджета;</w:t>
      </w:r>
    </w:p>
    <w:p w:rsidR="00632E16" w:rsidRDefault="00632E16">
      <w:pPr>
        <w:pStyle w:val="ConsPlusNormal"/>
        <w:spacing w:before="220"/>
        <w:ind w:firstLine="540"/>
        <w:jc w:val="both"/>
      </w:pPr>
      <w:r>
        <w:t>- требуемое (проектное) качество объекта достигнуто;</w:t>
      </w:r>
    </w:p>
    <w:p w:rsidR="00632E16" w:rsidRDefault="00632E16">
      <w:pPr>
        <w:pStyle w:val="ConsPlusNormal"/>
        <w:spacing w:before="220"/>
        <w:ind w:firstLine="540"/>
        <w:jc w:val="both"/>
      </w:pPr>
      <w:r>
        <w:t>- ресурсы проекта распределены максимально эффективно;</w:t>
      </w:r>
    </w:p>
    <w:p w:rsidR="00632E16" w:rsidRDefault="00632E16">
      <w:pPr>
        <w:pStyle w:val="ConsPlusNormal"/>
        <w:spacing w:before="220"/>
        <w:ind w:firstLine="540"/>
        <w:jc w:val="both"/>
      </w:pPr>
      <w:r>
        <w:t>- достигнуты параметры и критерии энергоэффективности, установленные застройщиком, инвестором и/или техническим заказчиком;</w:t>
      </w:r>
    </w:p>
    <w:p w:rsidR="00632E16" w:rsidRDefault="00632E16">
      <w:pPr>
        <w:pStyle w:val="ConsPlusNormal"/>
        <w:spacing w:before="220"/>
        <w:ind w:firstLine="540"/>
        <w:jc w:val="both"/>
      </w:pPr>
      <w:r>
        <w:t>- создана информационная модель объекта, с учетом фактических параметров построенного здания или сооружения, если таковая предусматривалась на стадии планирования;</w:t>
      </w:r>
    </w:p>
    <w:p w:rsidR="00632E16" w:rsidRDefault="00632E16">
      <w:pPr>
        <w:pStyle w:val="ConsPlusNormal"/>
        <w:spacing w:before="220"/>
        <w:ind w:firstLine="540"/>
        <w:jc w:val="both"/>
      </w:pPr>
      <w:r>
        <w:t>- проект соответствует бизнес-плану.</w:t>
      </w:r>
    </w:p>
    <w:p w:rsidR="00632E16" w:rsidRDefault="00632E16">
      <w:pPr>
        <w:pStyle w:val="ConsPlusNormal"/>
        <w:spacing w:before="220"/>
        <w:ind w:firstLine="540"/>
        <w:jc w:val="both"/>
      </w:pPr>
      <w:r>
        <w:t>Ключевые показатели эффективности для каждого проекта разрабатывают управляющий проектом совместно с застройщиком (инвестором).</w:t>
      </w:r>
    </w:p>
    <w:p w:rsidR="00632E16" w:rsidRDefault="00632E16">
      <w:pPr>
        <w:pStyle w:val="ConsPlusNormal"/>
        <w:jc w:val="both"/>
      </w:pPr>
    </w:p>
    <w:p w:rsidR="00632E16" w:rsidRDefault="00632E16">
      <w:pPr>
        <w:pStyle w:val="ConsPlusNormal"/>
        <w:ind w:firstLine="540"/>
        <w:jc w:val="both"/>
      </w:pPr>
      <w:r>
        <w:rPr>
          <w:b/>
        </w:rPr>
        <w:t>6.3 Реализация проекта строительства</w:t>
      </w:r>
    </w:p>
    <w:p w:rsidR="00632E16" w:rsidRDefault="00632E16">
      <w:pPr>
        <w:pStyle w:val="ConsPlusNormal"/>
        <w:jc w:val="both"/>
      </w:pPr>
    </w:p>
    <w:p w:rsidR="00632E16" w:rsidRDefault="00632E16">
      <w:pPr>
        <w:pStyle w:val="ConsPlusNormal"/>
        <w:ind w:firstLine="540"/>
        <w:jc w:val="both"/>
      </w:pPr>
      <w:r>
        <w:t>6.3.1 Первоначальный этап реализации проекта в строительстве - выбор площадки (объекта) строительства и оформление правоустанавливающих документов. Объе</w:t>
      </w:r>
      <w:proofErr w:type="gramStart"/>
      <w:r>
        <w:t>кт стр</w:t>
      </w:r>
      <w:proofErr w:type="gramEnd"/>
      <w:r>
        <w:t xml:space="preserve">оительства должен </w:t>
      </w:r>
      <w:r>
        <w:lastRenderedPageBreak/>
        <w:t>соответствовать схемам территориального планирования. Управляющий проектом оказывает содействие инвестору (застройщику) при выборе земельного участка и оформлении его в установленном порядке.</w:t>
      </w:r>
    </w:p>
    <w:p w:rsidR="00632E16" w:rsidRDefault="00632E16">
      <w:pPr>
        <w:pStyle w:val="ConsPlusNormal"/>
        <w:spacing w:before="220"/>
        <w:ind w:firstLine="540"/>
        <w:jc w:val="both"/>
      </w:pPr>
      <w:r>
        <w:t>6.3.2</w:t>
      </w:r>
      <w:proofErr w:type="gramStart"/>
      <w:r>
        <w:t xml:space="preserve"> Н</w:t>
      </w:r>
      <w:proofErr w:type="gramEnd"/>
      <w:r>
        <w:t>а стадии сбора и подготовки исходных данных для предпроектной и проектной подготовки строительства управляющий проектом организует и обеспечивает необходимую поддержку при проведении инженерных изысканий, оформлении разрешений на присоединение к мощностям и действующим инженерным коммуникациям, при выборе проектных, изыскательских и прочих организаций, подготовке технических заданий и задания на проектирование, оформлении градостроительной документации.</w:t>
      </w:r>
    </w:p>
    <w:p w:rsidR="00632E16" w:rsidRDefault="00632E16">
      <w:pPr>
        <w:pStyle w:val="ConsPlusNormal"/>
        <w:spacing w:before="220"/>
        <w:ind w:firstLine="540"/>
        <w:jc w:val="both"/>
      </w:pPr>
      <w:r>
        <w:t>Управляющий проектом обеспечивает полноту и качество передаваемых исходных данных для проектирования, представляет интересы застройщика при подготовке документации и проведении общественных слушаний.</w:t>
      </w:r>
    </w:p>
    <w:p w:rsidR="00632E16" w:rsidRDefault="00632E16">
      <w:pPr>
        <w:pStyle w:val="ConsPlusNormal"/>
        <w:spacing w:before="220"/>
        <w:ind w:firstLine="540"/>
        <w:jc w:val="both"/>
      </w:pPr>
      <w:r>
        <w:t>Управляющий проектом предлагает и обеспечивает внедрение таких современных концепций, как, например, проектирование безопасности, позволяющих переводить эффективность реализации и последующей эксплуатации объекта на другой, более качественный уровень.</w:t>
      </w:r>
    </w:p>
    <w:p w:rsidR="00632E16" w:rsidRDefault="00632E16">
      <w:pPr>
        <w:pStyle w:val="ConsPlusNormal"/>
        <w:spacing w:before="220"/>
        <w:ind w:firstLine="540"/>
        <w:jc w:val="both"/>
      </w:pPr>
      <w:r>
        <w:t>6.3.3</w:t>
      </w:r>
      <w:proofErr w:type="gramStart"/>
      <w:r>
        <w:t xml:space="preserve"> Н</w:t>
      </w:r>
      <w:proofErr w:type="gramEnd"/>
      <w:r>
        <w:t>а стадии проектирования управляющий проектом принимает участие в выборе генерального проектировщика, других проектно-изыскательских организаций, оформлении договорных отношений, согласовывает с проектными организациями бюджет и сроки выполнения работ и выдачи проектной документации, осуществляет контроль их исполнения.</w:t>
      </w:r>
    </w:p>
    <w:p w:rsidR="00632E16" w:rsidRDefault="00632E16">
      <w:pPr>
        <w:pStyle w:val="ConsPlusNormal"/>
        <w:spacing w:before="220"/>
        <w:ind w:firstLine="540"/>
        <w:jc w:val="both"/>
      </w:pPr>
      <w:r>
        <w:t>Управляющий проектом координирует, при необходимости, взаимодействие проектных, изыскательских и прочих организаций - участников проектной подготовки строительства, контролирует обеспечение требуемого уровня качества проектных решений в процессе разработки и реализации проектной и рабочей документации, определяет целесообразность вариантного проектирования и оптимизации предлагаемых проектных решений.</w:t>
      </w:r>
    </w:p>
    <w:p w:rsidR="00632E16" w:rsidRDefault="00632E16">
      <w:pPr>
        <w:pStyle w:val="ConsPlusNormal"/>
        <w:spacing w:before="220"/>
        <w:ind w:firstLine="540"/>
        <w:jc w:val="both"/>
      </w:pPr>
      <w:r>
        <w:t>Управляющий проектом принимает, хранит и передает подрядным организациям проектную и рабочую документацию, ведет отчетность о ходе проектирования, своевременно информирует инвестора о необходимости внесения изменений или корректировок, или существенного отклонения от определенных условий проектирования.</w:t>
      </w:r>
    </w:p>
    <w:p w:rsidR="00632E16" w:rsidRDefault="00632E16">
      <w:pPr>
        <w:pStyle w:val="ConsPlusNormal"/>
        <w:spacing w:before="220"/>
        <w:ind w:firstLine="540"/>
        <w:jc w:val="both"/>
      </w:pPr>
      <w:r>
        <w:t>6.3.4</w:t>
      </w:r>
      <w:proofErr w:type="gramStart"/>
      <w:r>
        <w:t xml:space="preserve"> Н</w:t>
      </w:r>
      <w:proofErr w:type="gramEnd"/>
      <w:r>
        <w:t>а стадии согласования проектной документации управляющий проектом обеспечивает рассмотрение и согласование в установленном порядке проектной документации в государственных органах, муниципальных образованиях и прочих заинтересованных организациях, в том числе в органах экспертизы, для чего определяет органы экспертизы (в случае негосударственной экспертизы) и принимает участие в заключении соответствующих договоров. Управляющий проектом организует утверждение и переутверждение проектной документации, а также внесение в проектную документацию изменений по требованиям экспертизы.</w:t>
      </w:r>
    </w:p>
    <w:p w:rsidR="00632E16" w:rsidRDefault="00632E16">
      <w:pPr>
        <w:pStyle w:val="ConsPlusNormal"/>
        <w:spacing w:before="220"/>
        <w:ind w:firstLine="540"/>
        <w:jc w:val="both"/>
      </w:pPr>
      <w:r>
        <w:t>6.3.5</w:t>
      </w:r>
      <w:proofErr w:type="gramStart"/>
      <w:r>
        <w:t xml:space="preserve"> Н</w:t>
      </w:r>
      <w:proofErr w:type="gramEnd"/>
      <w:r>
        <w:t>а стадии строительства управляющий проектом принимает участие в выборе генподрядной и подрядных организаций, преимущественно по результатам тендеров, разрабатывает задание на проведение тендера, оценивает условия строительства объекта, приведенные в тендерном предложении, реализуемую подрядчиком технологию производства строительно-монтажных работ, оснащенность необходимым оборудованием и техникой, наличие членства в саморегулируемых организациях, внутреннюю систему менеджмента качества, репутацию, финансовое состояние подрядной организации и другие аспекты.</w:t>
      </w:r>
    </w:p>
    <w:p w:rsidR="00632E16" w:rsidRDefault="00632E16">
      <w:pPr>
        <w:pStyle w:val="ConsPlusNormal"/>
        <w:spacing w:before="220"/>
        <w:ind w:firstLine="540"/>
        <w:jc w:val="both"/>
      </w:pPr>
      <w:r>
        <w:t>Управляющий проектом участвует в заключени</w:t>
      </w:r>
      <w:proofErr w:type="gramStart"/>
      <w:r>
        <w:t>и</w:t>
      </w:r>
      <w:proofErr w:type="gramEnd"/>
      <w:r>
        <w:t xml:space="preserve"> договора на капитальное строительство, реконструкцию или капитальный ремонт предприятий, зданий и сооружений. </w:t>
      </w:r>
      <w:proofErr w:type="gramStart"/>
      <w:r>
        <w:t xml:space="preserve">При заключении договора управляющий проектом на основании утвержденного плана по управлению проектом </w:t>
      </w:r>
      <w:r>
        <w:lastRenderedPageBreak/>
        <w:t>устанавливает требования к срокам строительства, качеству построенного объекта, рассматривает в соответствии с проектной документацией состав и номенклатуру строительных материалов, конструкций, технологического оборудования и других видов материальных ресурсов, поставляемых подрядчиком, порядок проведения пусконаладочных работ, уточняет договорную цену работ, условия страхования рисков, связанных со строительством, требования по охране труда и</w:t>
      </w:r>
      <w:proofErr w:type="gramEnd"/>
      <w:r>
        <w:t xml:space="preserve"> технике безопасности при производстве строительно-монтажных работ, имущественную ответственность сторон за неисполнение договорных обязательств, условия конфиденциальности при выполнении контракта и прочие условия.</w:t>
      </w:r>
    </w:p>
    <w:p w:rsidR="00632E16" w:rsidRDefault="00632E16">
      <w:pPr>
        <w:pStyle w:val="ConsPlusNormal"/>
        <w:spacing w:before="220"/>
        <w:ind w:firstLine="540"/>
        <w:jc w:val="both"/>
      </w:pPr>
      <w:r>
        <w:t>Совместно с застройщиком (инвестором) управляющий проектом принимает решение о привлечении авторского надзора, за исключением случаев, когда авторский надзор за строительством объектов обязателен.</w:t>
      </w:r>
    </w:p>
    <w:p w:rsidR="00632E16" w:rsidRDefault="00632E16">
      <w:pPr>
        <w:pStyle w:val="ConsPlusNormal"/>
        <w:spacing w:before="220"/>
        <w:ind w:firstLine="540"/>
        <w:jc w:val="both"/>
      </w:pPr>
      <w:r>
        <w:t>Управляющий проектом от имени и по поручению застройщика получает разрешения соответствующих эксплуатирующих организаций:</w:t>
      </w:r>
    </w:p>
    <w:p w:rsidR="00632E16" w:rsidRDefault="00632E16">
      <w:pPr>
        <w:pStyle w:val="ConsPlusNormal"/>
        <w:spacing w:before="220"/>
        <w:ind w:firstLine="540"/>
        <w:jc w:val="both"/>
      </w:pPr>
      <w:r>
        <w:t>- на производство работ в зоне воздушных линий электропередачи, линий связи в полосе отвода железных дорог, в местах прохождения подземных коммуникаций (кабельных, газопроводных, водопроводных, канализационных) и других расположенных на строительной площадке;</w:t>
      </w:r>
    </w:p>
    <w:p w:rsidR="00632E16" w:rsidRDefault="00632E16">
      <w:pPr>
        <w:pStyle w:val="ConsPlusNormal"/>
        <w:spacing w:before="220"/>
        <w:ind w:firstLine="540"/>
        <w:jc w:val="both"/>
      </w:pPr>
      <w:r>
        <w:t>- использование в период строительства электроэнергии, газа, воды и пара от существующих источников в соответствии с проектом организации строительства, в случае отсутствия у застройщика (инвестора) собственных объектов газ</w:t>
      </w:r>
      <w:proofErr w:type="gramStart"/>
      <w:r>
        <w:t>о-</w:t>
      </w:r>
      <w:proofErr w:type="gramEnd"/>
      <w:r>
        <w:t>, водо-, паро- и энергоснабжения;</w:t>
      </w:r>
    </w:p>
    <w:p w:rsidR="00632E16" w:rsidRDefault="00632E16">
      <w:pPr>
        <w:pStyle w:val="ConsPlusNormal"/>
        <w:spacing w:before="220"/>
        <w:ind w:firstLine="540"/>
        <w:jc w:val="both"/>
      </w:pPr>
      <w:r>
        <w:t>- вырубку зеленых насаждений и пересадку деревьев, оформление порубочных билетов.</w:t>
      </w:r>
    </w:p>
    <w:p w:rsidR="00632E16" w:rsidRDefault="00632E16">
      <w:pPr>
        <w:pStyle w:val="ConsPlusNormal"/>
        <w:spacing w:before="220"/>
        <w:ind w:firstLine="540"/>
        <w:jc w:val="both"/>
      </w:pPr>
      <w:proofErr w:type="gramStart"/>
      <w:r>
        <w:t>Управляющий проектом заказывает создание геодезической основы строительства, вынос и закрепление осей, оказывает содействие в регистрации в органах государственного строительного надзора должностных лиц, ответственных за ведение строительного контроля со стороны застройщика, готовит документы для получения разрешения на строительство, осуществляет организацию подготовки строительной площадки, снос существующих зданий и сооружений, перенос инженерных коммуникаций, включая компенсационные выплаты за счет застройщика (инвестора).</w:t>
      </w:r>
      <w:proofErr w:type="gramEnd"/>
    </w:p>
    <w:p w:rsidR="00632E16" w:rsidRDefault="00632E16">
      <w:pPr>
        <w:pStyle w:val="ConsPlusNormal"/>
        <w:spacing w:before="220"/>
        <w:ind w:firstLine="540"/>
        <w:jc w:val="both"/>
      </w:pPr>
      <w:r>
        <w:t>Управляющий проектом осуществляет контроль сроков получения оборудования и материалов, организации приемки, представления и рассмотрения претензий к изготовителям и поставщикам, а также участие в арбитражном обсуждении, при необходимости, рассматривает и урегулирует спорные вопросы по выполнению условий договоров (контрактов) строительного подряда с генеральным подрядчиком и другими подрядными организациями.</w:t>
      </w:r>
    </w:p>
    <w:p w:rsidR="00632E16" w:rsidRDefault="00632E16">
      <w:pPr>
        <w:pStyle w:val="ConsPlusNormal"/>
        <w:spacing w:before="220"/>
        <w:ind w:firstLine="540"/>
        <w:jc w:val="both"/>
      </w:pPr>
      <w:r>
        <w:t>Управляющий проектом готовит периодическую отчетность о ходе строительства и выполнении графиков производства работ, своевременно информирует застройщика (инвестора) в случае отклонения от сроков реализации проекта, предлагает решения по сокращению и оптимизации сроков и бюджета строительства.</w:t>
      </w:r>
    </w:p>
    <w:p w:rsidR="00632E16" w:rsidRDefault="00632E16">
      <w:pPr>
        <w:pStyle w:val="ConsPlusNormal"/>
        <w:spacing w:before="220"/>
        <w:ind w:firstLine="540"/>
        <w:jc w:val="both"/>
      </w:pPr>
      <w:r>
        <w:t>На стадии разработки проектной документации управляющий проектом обеспечивает, при необходимости, энергомоделирование строящегося объекта, по результатам которого застройщику и инвестору представляют информацию о возможности внедрения мероприятий по энергоэффективности, влияющих на потребление энергоресурсов, в формате расчета индексов улучшения энергоэффективности, выраженных в ежегодном снижении:</w:t>
      </w:r>
    </w:p>
    <w:p w:rsidR="00632E16" w:rsidRDefault="00632E16">
      <w:pPr>
        <w:pStyle w:val="ConsPlusNormal"/>
        <w:spacing w:before="220"/>
        <w:ind w:firstLine="540"/>
        <w:jc w:val="both"/>
      </w:pPr>
      <w:r>
        <w:t>- объема выбросов парниковых газов при эксплуатации здания, выраженных в тоннах CO</w:t>
      </w:r>
      <w:r>
        <w:rPr>
          <w:vertAlign w:val="subscript"/>
        </w:rPr>
        <w:t>2</w:t>
      </w:r>
      <w:r>
        <w:t>-эквивалента;</w:t>
      </w:r>
    </w:p>
    <w:p w:rsidR="00632E16" w:rsidRDefault="00632E16">
      <w:pPr>
        <w:pStyle w:val="ConsPlusNormal"/>
        <w:spacing w:before="220"/>
        <w:ind w:firstLine="540"/>
        <w:jc w:val="both"/>
      </w:pPr>
      <w:r>
        <w:t xml:space="preserve">- затрат на энергопотребление, руб., с учетом действующих локальных тарифов на </w:t>
      </w:r>
      <w:r>
        <w:lastRenderedPageBreak/>
        <w:t>энергоресурсы.</w:t>
      </w:r>
    </w:p>
    <w:p w:rsidR="00632E16" w:rsidRDefault="00632E16">
      <w:pPr>
        <w:pStyle w:val="ConsPlusNormal"/>
        <w:jc w:val="both"/>
      </w:pPr>
    </w:p>
    <w:p w:rsidR="00632E16" w:rsidRDefault="00632E16">
      <w:pPr>
        <w:pStyle w:val="ConsPlusNormal"/>
        <w:ind w:firstLine="540"/>
        <w:jc w:val="both"/>
      </w:pPr>
      <w:r>
        <w:rPr>
          <w:b/>
        </w:rPr>
        <w:t xml:space="preserve">6.4 Мониторинг и </w:t>
      </w:r>
      <w:proofErr w:type="gramStart"/>
      <w:r>
        <w:rPr>
          <w:b/>
        </w:rPr>
        <w:t>контроль за</w:t>
      </w:r>
      <w:proofErr w:type="gramEnd"/>
      <w:r>
        <w:rPr>
          <w:b/>
        </w:rPr>
        <w:t xml:space="preserve"> реализацией проекта в строительстве</w:t>
      </w:r>
    </w:p>
    <w:p w:rsidR="00632E16" w:rsidRDefault="00632E16">
      <w:pPr>
        <w:pStyle w:val="ConsPlusNormal"/>
        <w:jc w:val="both"/>
      </w:pPr>
    </w:p>
    <w:p w:rsidR="00632E16" w:rsidRDefault="00632E16">
      <w:pPr>
        <w:pStyle w:val="ConsPlusNormal"/>
        <w:ind w:firstLine="540"/>
        <w:jc w:val="both"/>
      </w:pPr>
      <w:r>
        <w:t>6.4.1 Цель мониторинга и контроля реализации проекта в строительстве - проверка соответствия промежуточных результатов проекта и хода его работ установленным требованиям и критериям качества, срокам, стоимости.</w:t>
      </w:r>
    </w:p>
    <w:p w:rsidR="00632E16" w:rsidRDefault="00632E16">
      <w:pPr>
        <w:pStyle w:val="ConsPlusNormal"/>
        <w:spacing w:before="220"/>
        <w:ind w:firstLine="540"/>
        <w:jc w:val="both"/>
      </w:pPr>
      <w:r>
        <w:t xml:space="preserve">6.4.2 Существенное требование контроля инвестиционно-строительных проектов - ведение строительного </w:t>
      </w:r>
      <w:proofErr w:type="gramStart"/>
      <w:r>
        <w:t>контроля за</w:t>
      </w:r>
      <w:proofErr w:type="gramEnd"/>
      <w:r>
        <w:t xml:space="preserve"> проведением строительно-монтажных работ на этапе реализации проекта на соответствие объема и качества выполняемых работ проектной документации.</w:t>
      </w:r>
    </w:p>
    <w:p w:rsidR="00632E16" w:rsidRDefault="00632E16">
      <w:pPr>
        <w:pStyle w:val="ConsPlusNormal"/>
        <w:spacing w:before="220"/>
        <w:ind w:firstLine="540"/>
        <w:jc w:val="both"/>
      </w:pPr>
      <w:r>
        <w:t>6.4.3 Деятельность строительного контроля регламентирована действующим законодательством Российской Федерации.</w:t>
      </w:r>
    </w:p>
    <w:p w:rsidR="00632E16" w:rsidRDefault="00632E16">
      <w:pPr>
        <w:pStyle w:val="ConsPlusNormal"/>
        <w:jc w:val="both"/>
      </w:pPr>
    </w:p>
    <w:p w:rsidR="00632E16" w:rsidRDefault="00632E16">
      <w:pPr>
        <w:pStyle w:val="ConsPlusNormal"/>
        <w:ind w:firstLine="540"/>
        <w:jc w:val="both"/>
      </w:pPr>
      <w:r>
        <w:rPr>
          <w:b/>
        </w:rPr>
        <w:t>6.5 Завершение проекта, ввод объекта в эксплуатацию</w:t>
      </w:r>
    </w:p>
    <w:p w:rsidR="00632E16" w:rsidRDefault="00632E16">
      <w:pPr>
        <w:pStyle w:val="ConsPlusNormal"/>
        <w:jc w:val="both"/>
      </w:pPr>
    </w:p>
    <w:p w:rsidR="00632E16" w:rsidRDefault="00632E16">
      <w:pPr>
        <w:pStyle w:val="ConsPlusNormal"/>
        <w:ind w:firstLine="540"/>
        <w:jc w:val="both"/>
      </w:pPr>
      <w:r>
        <w:t>Управляющий проектом:</w:t>
      </w:r>
    </w:p>
    <w:p w:rsidR="00632E16" w:rsidRDefault="00632E16">
      <w:pPr>
        <w:pStyle w:val="ConsPlusNormal"/>
        <w:spacing w:before="220"/>
        <w:ind w:firstLine="540"/>
        <w:jc w:val="both"/>
      </w:pPr>
      <w:r>
        <w:t>- определяет режим эксплуатации объекта в период индивидуальных и комплексных испытаний инженерных систем, оборудования, их приемки, обеспечивает контроль пусконаладочных работ и организацию подготовки объекта к сдаче в эксплуатацию;</w:t>
      </w:r>
    </w:p>
    <w:p w:rsidR="00632E16" w:rsidRDefault="00632E16">
      <w:pPr>
        <w:pStyle w:val="ConsPlusNormal"/>
        <w:spacing w:before="220"/>
        <w:ind w:firstLine="540"/>
        <w:jc w:val="both"/>
      </w:pPr>
      <w:r>
        <w:t>- проверяет исполнительную документацию, передает документацию по приемке объекта в эксплуатацию на хранение пользователю объекта, если иное не предусмотрено нормативными документами местных органов власти и/или договором с застройщиком (инвестором);</w:t>
      </w:r>
    </w:p>
    <w:p w:rsidR="00632E16" w:rsidRDefault="00632E16">
      <w:pPr>
        <w:pStyle w:val="ConsPlusNormal"/>
        <w:spacing w:before="220"/>
        <w:ind w:firstLine="540"/>
        <w:jc w:val="both"/>
      </w:pPr>
      <w:r>
        <w:t>- представляет приемо-сдаточной комиссии необходимые документы по законченному строительством объекту;</w:t>
      </w:r>
    </w:p>
    <w:p w:rsidR="00632E16" w:rsidRDefault="00632E16">
      <w:pPr>
        <w:pStyle w:val="ConsPlusNormal"/>
        <w:spacing w:before="220"/>
        <w:ind w:firstLine="540"/>
        <w:jc w:val="both"/>
      </w:pPr>
      <w:r>
        <w:t>- создает от имени и по поручению застройщика (инвестора) приемо-сдаточную комиссию и проводит приемку от исполнителя работ законченного строительством объекта;</w:t>
      </w:r>
    </w:p>
    <w:p w:rsidR="00632E16" w:rsidRDefault="00632E16">
      <w:pPr>
        <w:pStyle w:val="ConsPlusNormal"/>
        <w:spacing w:before="220"/>
        <w:ind w:firstLine="540"/>
        <w:jc w:val="both"/>
      </w:pPr>
      <w:r>
        <w:t>- взаимодействует с авторским надзором для получения заключения по объекту, при необходимости;</w:t>
      </w:r>
    </w:p>
    <w:p w:rsidR="00632E16" w:rsidRDefault="00632E16">
      <w:pPr>
        <w:pStyle w:val="ConsPlusNormal"/>
        <w:spacing w:before="220"/>
        <w:ind w:firstLine="540"/>
        <w:jc w:val="both"/>
      </w:pPr>
      <w:r>
        <w:t>- согласует сроки устранения дефектов и недоделок в рамках договора с подрядной организацией;</w:t>
      </w:r>
    </w:p>
    <w:p w:rsidR="00632E16" w:rsidRDefault="00632E16">
      <w:pPr>
        <w:pStyle w:val="ConsPlusNormal"/>
        <w:spacing w:before="220"/>
        <w:ind w:firstLine="540"/>
        <w:jc w:val="both"/>
      </w:pPr>
      <w:r>
        <w:t xml:space="preserve">- готовит документы </w:t>
      </w:r>
      <w:proofErr w:type="gramStart"/>
      <w:r>
        <w:t>для обращения в соответствующие органы исполнительной власти за получением разрешения на ввод объекта в эксплуатацию</w:t>
      </w:r>
      <w:proofErr w:type="gramEnd"/>
      <w:r>
        <w:t>;</w:t>
      </w:r>
    </w:p>
    <w:p w:rsidR="00632E16" w:rsidRDefault="00632E16">
      <w:pPr>
        <w:pStyle w:val="ConsPlusNormal"/>
        <w:spacing w:before="220"/>
        <w:ind w:firstLine="540"/>
        <w:jc w:val="both"/>
      </w:pPr>
      <w:r>
        <w:t>- готовит документы для осуществления ввода объекта в эксплуатацию и его последующей регистрации в местных органах власти в установленном ими порядке;</w:t>
      </w:r>
    </w:p>
    <w:p w:rsidR="00632E16" w:rsidRDefault="00632E16">
      <w:pPr>
        <w:pStyle w:val="ConsPlusNormal"/>
        <w:spacing w:before="220"/>
        <w:ind w:firstLine="540"/>
        <w:jc w:val="both"/>
      </w:pPr>
      <w:r>
        <w:t>- передает завершенный строительством объект застройщику (инвестору) или организациям-пользователям, уполномоченным инвестором, или выносит его на реализацию (продажу, отчуждение, аренду);</w:t>
      </w:r>
    </w:p>
    <w:p w:rsidR="00632E16" w:rsidRDefault="00632E16">
      <w:pPr>
        <w:pStyle w:val="ConsPlusNormal"/>
        <w:spacing w:before="220"/>
        <w:ind w:firstLine="540"/>
        <w:jc w:val="both"/>
      </w:pPr>
      <w:r>
        <w:t>- передает застройщику (инвестору) информационную модель фактически построенного объекта и права доступа, вместе с имеющимися данными по проекту, к ЕИП;</w:t>
      </w:r>
    </w:p>
    <w:p w:rsidR="00632E16" w:rsidRDefault="00632E16">
      <w:pPr>
        <w:pStyle w:val="ConsPlusNormal"/>
        <w:spacing w:before="220"/>
        <w:ind w:firstLine="540"/>
        <w:jc w:val="both"/>
      </w:pPr>
      <w:r>
        <w:t>- организует обучение персонала застройщика (инвестора) или назначенной ими эксплуатирующей организации по основным параметрам использования и поддержания в актуальном состоянии информационной модели и ЕИП;</w:t>
      </w:r>
    </w:p>
    <w:p w:rsidR="00632E16" w:rsidRDefault="00632E16">
      <w:pPr>
        <w:pStyle w:val="ConsPlusNormal"/>
        <w:spacing w:before="220"/>
        <w:ind w:firstLine="540"/>
        <w:jc w:val="both"/>
      </w:pPr>
      <w:r>
        <w:lastRenderedPageBreak/>
        <w:t>- готовит и передает застройщику (инвестору) отчет о выполнении договорных обязательств и о достижении проектом необходимых параметров по результатам строительства.</w:t>
      </w:r>
    </w:p>
    <w:p w:rsidR="00632E16" w:rsidRDefault="00632E16">
      <w:pPr>
        <w:pStyle w:val="ConsPlusNormal"/>
        <w:jc w:val="both"/>
      </w:pPr>
    </w:p>
    <w:p w:rsidR="00632E16" w:rsidRDefault="00632E16">
      <w:pPr>
        <w:pStyle w:val="ConsPlusNormal"/>
        <w:ind w:firstLine="540"/>
        <w:jc w:val="both"/>
      </w:pPr>
      <w:r>
        <w:rPr>
          <w:b/>
        </w:rPr>
        <w:t>6.6 Эксплуатация объекта, гарантийный период, его капитальный ремонт, реконструкция и ликвидация</w:t>
      </w:r>
    </w:p>
    <w:p w:rsidR="00632E16" w:rsidRDefault="00632E16">
      <w:pPr>
        <w:pStyle w:val="ConsPlusNormal"/>
        <w:jc w:val="both"/>
      </w:pPr>
    </w:p>
    <w:p w:rsidR="00632E16" w:rsidRDefault="00632E16">
      <w:pPr>
        <w:pStyle w:val="ConsPlusNormal"/>
        <w:ind w:firstLine="540"/>
        <w:jc w:val="both"/>
      </w:pPr>
      <w:r>
        <w:t>Эксплуатация объекта - не этап реализации проекта в строительстве, но существенная часть жизненного цикла здания, сооружения вплоть до его ликвидации (вывода из эксплуатации и сноса).</w:t>
      </w:r>
    </w:p>
    <w:p w:rsidR="00632E16" w:rsidRDefault="00632E16">
      <w:pPr>
        <w:pStyle w:val="ConsPlusNormal"/>
        <w:spacing w:before="220"/>
        <w:ind w:firstLine="540"/>
        <w:jc w:val="both"/>
      </w:pPr>
      <w:r>
        <w:t>Эксплуатация объекта допускается после получения застройщиком разрешения на ввод объекта в эксплуатацию. Эксплуатацию зданий, сооружений следует осуществлять в соответствии с их назначением, разрешенным использованием, без нарушения требований технических регламентов, проектной документации, нормативных правовых актов Российской Федерации, субъектов Российской Федерации и муниципальных правовых актов. Для безопасности зданий и сооружений в процессе их эксплуатации следует обеспечивать их техническое обслуживание, эксплуатационный контроль, текущие и планово-профилактические ремонты в соответствии с требованиями нормативных документов.</w:t>
      </w:r>
    </w:p>
    <w:p w:rsidR="00632E16" w:rsidRDefault="00632E16">
      <w:pPr>
        <w:pStyle w:val="ConsPlusNormal"/>
        <w:spacing w:before="220"/>
        <w:ind w:firstLine="540"/>
        <w:jc w:val="both"/>
      </w:pPr>
      <w:r>
        <w:t>Управляющий проектом совместно с подрядной организацией организовывает обучение персонала застройщика (инвестора) - службы эксплуатации по заранее разработанной и согласованной программе.</w:t>
      </w:r>
    </w:p>
    <w:p w:rsidR="00632E16" w:rsidRDefault="00632E16">
      <w:pPr>
        <w:pStyle w:val="ConsPlusNormal"/>
        <w:spacing w:before="220"/>
        <w:ind w:firstLine="540"/>
        <w:jc w:val="both"/>
      </w:pPr>
      <w:r>
        <w:t>В период гарантийной эксплуатации объекта управляющий проектом, по требованию застройщика (инвестора), контролирует исполнение обязательств участниками строительства в гарантийный период, участвует в организации устранения и устранении дефектов, выявленных после ввода объекта в эксплуатацию, силами виновной стороны. Срок гарантийной эксплуатации определяют в договоре подряда или в соответствии с положениями действующего законодательства Российской Федерации (</w:t>
      </w:r>
      <w:hyperlink w:anchor="P332">
        <w:r>
          <w:rPr>
            <w:color w:val="0000FF"/>
          </w:rPr>
          <w:t>[6]</w:t>
        </w:r>
      </w:hyperlink>
      <w:r>
        <w:t xml:space="preserve">, </w:t>
      </w:r>
      <w:hyperlink r:id="rId27">
        <w:r>
          <w:rPr>
            <w:color w:val="0000FF"/>
          </w:rPr>
          <w:t>статья 724</w:t>
        </w:r>
      </w:hyperlink>
      <w:r>
        <w:t>).</w:t>
      </w:r>
    </w:p>
    <w:p w:rsidR="00632E16" w:rsidRDefault="00632E16">
      <w:pPr>
        <w:pStyle w:val="ConsPlusNormal"/>
        <w:jc w:val="both"/>
      </w:pPr>
    </w:p>
    <w:p w:rsidR="00632E16" w:rsidRDefault="00632E16">
      <w:pPr>
        <w:pStyle w:val="ConsPlusTitle"/>
        <w:ind w:firstLine="540"/>
        <w:jc w:val="both"/>
        <w:outlineLvl w:val="1"/>
      </w:pPr>
      <w:r>
        <w:t>7 Основные права управляющего проектом в строительстве</w:t>
      </w:r>
    </w:p>
    <w:p w:rsidR="00632E16" w:rsidRDefault="00632E16">
      <w:pPr>
        <w:pStyle w:val="ConsPlusNormal"/>
        <w:jc w:val="both"/>
      </w:pPr>
    </w:p>
    <w:p w:rsidR="00632E16" w:rsidRDefault="00632E16">
      <w:pPr>
        <w:pStyle w:val="ConsPlusNormal"/>
        <w:ind w:firstLine="540"/>
        <w:jc w:val="both"/>
      </w:pPr>
      <w:r>
        <w:t>7.1 Управляющий проектом в строительстве в своей деятельности руководствуется законодательными и нормативными актами Российской Федерации и субъектов Российской Федерации, а также иными документами, регулирующими инвестиционно-строительную деятельность. Обязательные требования устанавливают в технических регламентах и национальных стандартах для обеспечения безопасности продукции, работ и услуг, защиты жизни и здоровья граждан, имущества, охраны окружающей среды.</w:t>
      </w:r>
    </w:p>
    <w:p w:rsidR="00632E16" w:rsidRDefault="00632E16">
      <w:pPr>
        <w:pStyle w:val="ConsPlusNormal"/>
        <w:spacing w:before="220"/>
        <w:ind w:firstLine="540"/>
        <w:jc w:val="both"/>
      </w:pPr>
      <w:r>
        <w:t>7.2 Управляющий проектом в строительстве имеет право:</w:t>
      </w:r>
    </w:p>
    <w:p w:rsidR="00632E16" w:rsidRDefault="00632E16">
      <w:pPr>
        <w:pStyle w:val="ConsPlusNormal"/>
        <w:spacing w:before="220"/>
        <w:ind w:firstLine="540"/>
        <w:jc w:val="both"/>
      </w:pPr>
      <w:r>
        <w:t>- представлять интересы застройщика (инвестора) в учреждениях, организациях и на предприятиях по вопросам реализации инвестиционно-строительного проекта в рамках своей компетенции и условий, определенных договором;</w:t>
      </w:r>
    </w:p>
    <w:p w:rsidR="00632E16" w:rsidRDefault="00632E16">
      <w:pPr>
        <w:pStyle w:val="ConsPlusNormal"/>
        <w:spacing w:before="220"/>
        <w:ind w:firstLine="540"/>
        <w:jc w:val="both"/>
      </w:pPr>
      <w:r>
        <w:t>- принимать участие в выборе участников разработки и реализации проекта в строительстве, представлять свои предложения и рекомендации;</w:t>
      </w:r>
    </w:p>
    <w:p w:rsidR="00632E16" w:rsidRDefault="00632E16">
      <w:pPr>
        <w:pStyle w:val="ConsPlusNormal"/>
        <w:spacing w:before="220"/>
        <w:ind w:firstLine="540"/>
        <w:jc w:val="both"/>
      </w:pPr>
      <w:r>
        <w:t>- доступа ко всей достоверной и полной организационной, проектной и исполнительной документации по разработке и реализации проекта, ко всем участникам инвестиционно-строительного проекта и их службам, вовлеченным в проект;</w:t>
      </w:r>
    </w:p>
    <w:p w:rsidR="00632E16" w:rsidRDefault="00632E16">
      <w:pPr>
        <w:pStyle w:val="ConsPlusNormal"/>
        <w:spacing w:before="220"/>
        <w:ind w:firstLine="540"/>
        <w:jc w:val="both"/>
      </w:pPr>
      <w:r>
        <w:t>- оценивать риски и их влияние на проект изменений, предлагаемых застройщиком (инвестором), и своевременно доводить рекомендации до ответственного представителя;</w:t>
      </w:r>
    </w:p>
    <w:p w:rsidR="00632E16" w:rsidRDefault="00632E16">
      <w:pPr>
        <w:pStyle w:val="ConsPlusNormal"/>
        <w:spacing w:before="220"/>
        <w:ind w:firstLine="540"/>
        <w:jc w:val="both"/>
      </w:pPr>
      <w:r>
        <w:lastRenderedPageBreak/>
        <w:t>- принимать решения в рамках своих полномочий и компетенций по всем вопросам планирования и реализации проекта в строительстве;</w:t>
      </w:r>
    </w:p>
    <w:p w:rsidR="00632E16" w:rsidRDefault="00632E16">
      <w:pPr>
        <w:pStyle w:val="ConsPlusNormal"/>
        <w:spacing w:before="220"/>
        <w:ind w:firstLine="540"/>
        <w:jc w:val="both"/>
      </w:pPr>
      <w:r>
        <w:t>- осуществлять постоянный контроль качества проектной документации, строительно-монтажных работ, поставляемого оборудования, конструкций, изделий и материалов;</w:t>
      </w:r>
    </w:p>
    <w:p w:rsidR="00632E16" w:rsidRDefault="00632E16">
      <w:pPr>
        <w:pStyle w:val="ConsPlusNormal"/>
        <w:spacing w:before="220"/>
        <w:ind w:firstLine="540"/>
        <w:jc w:val="both"/>
      </w:pPr>
      <w:r>
        <w:t>- при необходимости приостанавливать работу по реализации проекта, в том числе производство отдельных видов строительно-монтажных работ;</w:t>
      </w:r>
    </w:p>
    <w:p w:rsidR="00632E16" w:rsidRDefault="00632E16">
      <w:pPr>
        <w:pStyle w:val="ConsPlusNormal"/>
        <w:spacing w:before="220"/>
        <w:ind w:firstLine="540"/>
        <w:jc w:val="both"/>
      </w:pPr>
      <w:r>
        <w:t>- участвовать на постоянной основе лично или посредством представителя при рассмотрении производственных вопросов и споров между участниками разработки и реализации проекта;</w:t>
      </w:r>
    </w:p>
    <w:p w:rsidR="00632E16" w:rsidRDefault="00632E16">
      <w:pPr>
        <w:pStyle w:val="ConsPlusNormal"/>
        <w:spacing w:before="220"/>
        <w:ind w:firstLine="540"/>
        <w:jc w:val="both"/>
      </w:pPr>
      <w:r>
        <w:t>- требовать в установленные сроки, утвержденные планами работ, отчеты, информацию, а также получать материалы и документы по возникающим оперативным вопросам;</w:t>
      </w:r>
    </w:p>
    <w:p w:rsidR="00632E16" w:rsidRDefault="00632E16">
      <w:pPr>
        <w:pStyle w:val="ConsPlusNormal"/>
        <w:spacing w:before="220"/>
        <w:ind w:firstLine="540"/>
        <w:jc w:val="both"/>
      </w:pPr>
      <w:r>
        <w:t>- вносить предложения застройщику (инвестору) о наложении в установленном порядке взысканий и других мер административного воздействия на виновных в несвоевременном или некачественном выполнении работ, заданий и поручений управляющего проектом;</w:t>
      </w:r>
    </w:p>
    <w:p w:rsidR="00632E16" w:rsidRDefault="00632E16">
      <w:pPr>
        <w:pStyle w:val="ConsPlusNormal"/>
        <w:spacing w:before="220"/>
        <w:ind w:firstLine="540"/>
        <w:jc w:val="both"/>
      </w:pPr>
      <w:r>
        <w:t xml:space="preserve">- </w:t>
      </w:r>
      <w:proofErr w:type="gramStart"/>
      <w:r>
        <w:t>предоставлять отчеты</w:t>
      </w:r>
      <w:proofErr w:type="gramEnd"/>
      <w:r>
        <w:t xml:space="preserve"> куратору (ответственному представителю) застройщика (инвестора);</w:t>
      </w:r>
    </w:p>
    <w:p w:rsidR="00632E16" w:rsidRDefault="00632E16">
      <w:pPr>
        <w:pStyle w:val="ConsPlusNormal"/>
        <w:spacing w:before="220"/>
        <w:ind w:firstLine="540"/>
        <w:jc w:val="both"/>
      </w:pPr>
      <w:r>
        <w:t>- вносить предложения по оптимизации бюджета, сроков производства работ, корректировке решений, улучшающих качество производимых работ и/или характеристик объекта в целом.</w:t>
      </w:r>
    </w:p>
    <w:p w:rsidR="00632E16" w:rsidRDefault="00632E16">
      <w:pPr>
        <w:pStyle w:val="ConsPlusNormal"/>
        <w:spacing w:before="220"/>
        <w:ind w:firstLine="540"/>
        <w:jc w:val="both"/>
      </w:pPr>
      <w:r>
        <w:t>7.3 Обязанности и ответственность управляющего проектом в строительстве определяются в зависимости от сложности объекта и объема работ управляющего проектом договором, согласованным сторонами.</w:t>
      </w:r>
    </w:p>
    <w:p w:rsidR="00632E16" w:rsidRDefault="00632E16">
      <w:pPr>
        <w:pStyle w:val="ConsPlusNormal"/>
        <w:jc w:val="both"/>
      </w:pPr>
    </w:p>
    <w:p w:rsidR="00632E16" w:rsidRDefault="00632E16">
      <w:pPr>
        <w:pStyle w:val="ConsPlusNormal"/>
        <w:jc w:val="both"/>
      </w:pPr>
    </w:p>
    <w:p w:rsidR="00632E16" w:rsidRDefault="00632E16">
      <w:pPr>
        <w:pStyle w:val="ConsPlusNormal"/>
        <w:jc w:val="both"/>
      </w:pPr>
    </w:p>
    <w:p w:rsidR="00632E16" w:rsidRDefault="00632E16">
      <w:pPr>
        <w:pStyle w:val="ConsPlusNormal"/>
        <w:jc w:val="both"/>
      </w:pPr>
    </w:p>
    <w:p w:rsidR="00632E16" w:rsidRDefault="00632E16">
      <w:pPr>
        <w:pStyle w:val="ConsPlusNormal"/>
        <w:jc w:val="both"/>
      </w:pPr>
    </w:p>
    <w:p w:rsidR="00632E16" w:rsidRDefault="00632E16">
      <w:pPr>
        <w:pStyle w:val="ConsPlusNormal"/>
        <w:jc w:val="right"/>
        <w:outlineLvl w:val="0"/>
      </w:pPr>
      <w:r>
        <w:rPr>
          <w:b/>
        </w:rPr>
        <w:t>Приложение</w:t>
      </w:r>
      <w:proofErr w:type="gramStart"/>
      <w:r>
        <w:rPr>
          <w:b/>
        </w:rPr>
        <w:t xml:space="preserve"> А</w:t>
      </w:r>
      <w:proofErr w:type="gramEnd"/>
    </w:p>
    <w:p w:rsidR="00632E16" w:rsidRDefault="00632E16">
      <w:pPr>
        <w:pStyle w:val="ConsPlusNormal"/>
        <w:jc w:val="right"/>
      </w:pPr>
      <w:r>
        <w:rPr>
          <w:b/>
        </w:rPr>
        <w:t>(справочное)</w:t>
      </w:r>
    </w:p>
    <w:p w:rsidR="00632E16" w:rsidRDefault="00632E16">
      <w:pPr>
        <w:pStyle w:val="ConsPlusNormal"/>
        <w:jc w:val="both"/>
      </w:pPr>
    </w:p>
    <w:p w:rsidR="00632E16" w:rsidRDefault="00632E16">
      <w:pPr>
        <w:pStyle w:val="ConsPlusTitle"/>
        <w:jc w:val="center"/>
      </w:pPr>
      <w:r>
        <w:t>ОСНОВНЫЕ ЭТАПЫ УПРАВЛЕНИЯ ПРОЕКТОМ В СТРОИТЕЛЬСТВЕ</w:t>
      </w:r>
    </w:p>
    <w:p w:rsidR="00632E16" w:rsidRDefault="00632E16">
      <w:pPr>
        <w:pStyle w:val="ConsPlusNormal"/>
        <w:jc w:val="both"/>
      </w:pPr>
    </w:p>
    <w:p w:rsidR="00632E16" w:rsidRDefault="00632E16">
      <w:pPr>
        <w:pStyle w:val="ConsPlusNormal"/>
        <w:ind w:firstLine="540"/>
        <w:jc w:val="both"/>
      </w:pPr>
      <w:r>
        <w:t xml:space="preserve">А.1 Основные этапы управления проектом в строительстве приведены на </w:t>
      </w:r>
      <w:hyperlink w:anchor="P250">
        <w:r>
          <w:rPr>
            <w:color w:val="0000FF"/>
          </w:rPr>
          <w:t>рисунке А.1</w:t>
        </w:r>
      </w:hyperlink>
      <w:r>
        <w:t>.</w:t>
      </w:r>
    </w:p>
    <w:p w:rsidR="00632E16" w:rsidRDefault="00632E16">
      <w:pPr>
        <w:pStyle w:val="ConsPlusNormal"/>
        <w:jc w:val="both"/>
      </w:pPr>
    </w:p>
    <w:p w:rsidR="00632E16" w:rsidRDefault="00632E16">
      <w:pPr>
        <w:pStyle w:val="ConsPlusNormal"/>
        <w:jc w:val="center"/>
      </w:pPr>
      <w:r>
        <w:rPr>
          <w:noProof/>
          <w:position w:val="-233"/>
        </w:rPr>
        <w:lastRenderedPageBreak/>
        <w:drawing>
          <wp:inline distT="0" distB="0" distL="0" distR="0">
            <wp:extent cx="5541645" cy="31083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5541645" cy="3108325"/>
                    </a:xfrm>
                    <a:prstGeom prst="rect">
                      <a:avLst/>
                    </a:prstGeom>
                    <a:noFill/>
                    <a:ln>
                      <a:noFill/>
                    </a:ln>
                  </pic:spPr>
                </pic:pic>
              </a:graphicData>
            </a:graphic>
          </wp:inline>
        </w:drawing>
      </w:r>
    </w:p>
    <w:p w:rsidR="00632E16" w:rsidRDefault="00632E16">
      <w:pPr>
        <w:pStyle w:val="ConsPlusNormal"/>
        <w:jc w:val="both"/>
      </w:pPr>
    </w:p>
    <w:p w:rsidR="00632E16" w:rsidRDefault="00632E16">
      <w:pPr>
        <w:pStyle w:val="ConsPlusNormal"/>
        <w:jc w:val="center"/>
      </w:pPr>
      <w:bookmarkStart w:id="0" w:name="P250"/>
      <w:bookmarkEnd w:id="0"/>
      <w:r>
        <w:t>Рисунок А.1</w:t>
      </w:r>
    </w:p>
    <w:p w:rsidR="00632E16" w:rsidRDefault="00632E16">
      <w:pPr>
        <w:pStyle w:val="ConsPlusNormal"/>
        <w:jc w:val="both"/>
      </w:pPr>
    </w:p>
    <w:p w:rsidR="00632E16" w:rsidRDefault="00632E16">
      <w:pPr>
        <w:pStyle w:val="ConsPlusNormal"/>
        <w:ind w:firstLine="540"/>
        <w:jc w:val="both"/>
      </w:pPr>
      <w:r>
        <w:t xml:space="preserve">А.2 Функциональная схема управления проектом в строительстве приведена на </w:t>
      </w:r>
      <w:hyperlink w:anchor="P256">
        <w:r>
          <w:rPr>
            <w:color w:val="0000FF"/>
          </w:rPr>
          <w:t>рисунке А.2</w:t>
        </w:r>
      </w:hyperlink>
      <w:r>
        <w:t>.</w:t>
      </w:r>
    </w:p>
    <w:p w:rsidR="00632E16" w:rsidRDefault="00632E16">
      <w:pPr>
        <w:pStyle w:val="ConsPlusNormal"/>
        <w:jc w:val="both"/>
      </w:pPr>
    </w:p>
    <w:p w:rsidR="00632E16" w:rsidRDefault="00632E16">
      <w:pPr>
        <w:pStyle w:val="ConsPlusNormal"/>
        <w:jc w:val="center"/>
      </w:pPr>
      <w:r>
        <w:rPr>
          <w:noProof/>
          <w:position w:val="-224"/>
        </w:rPr>
        <w:drawing>
          <wp:inline distT="0" distB="0" distL="0" distR="0">
            <wp:extent cx="5541645" cy="29921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5541645" cy="2992120"/>
                    </a:xfrm>
                    <a:prstGeom prst="rect">
                      <a:avLst/>
                    </a:prstGeom>
                    <a:noFill/>
                    <a:ln>
                      <a:noFill/>
                    </a:ln>
                  </pic:spPr>
                </pic:pic>
              </a:graphicData>
            </a:graphic>
          </wp:inline>
        </w:drawing>
      </w:r>
    </w:p>
    <w:p w:rsidR="00632E16" w:rsidRDefault="00632E16">
      <w:pPr>
        <w:pStyle w:val="ConsPlusNormal"/>
        <w:jc w:val="both"/>
      </w:pPr>
    </w:p>
    <w:p w:rsidR="00632E16" w:rsidRDefault="00632E16">
      <w:pPr>
        <w:pStyle w:val="ConsPlusNormal"/>
        <w:jc w:val="center"/>
      </w:pPr>
      <w:bookmarkStart w:id="1" w:name="P256"/>
      <w:bookmarkEnd w:id="1"/>
      <w:r>
        <w:t>Рисунок А.2</w:t>
      </w:r>
    </w:p>
    <w:p w:rsidR="00632E16" w:rsidRDefault="00632E16">
      <w:pPr>
        <w:pStyle w:val="ConsPlusNormal"/>
        <w:jc w:val="both"/>
      </w:pPr>
    </w:p>
    <w:p w:rsidR="00632E16" w:rsidRDefault="00632E16">
      <w:pPr>
        <w:pStyle w:val="ConsPlusNormal"/>
        <w:jc w:val="both"/>
      </w:pPr>
    </w:p>
    <w:p w:rsidR="00632E16" w:rsidRDefault="00632E16">
      <w:pPr>
        <w:pStyle w:val="ConsPlusNormal"/>
        <w:jc w:val="both"/>
      </w:pPr>
    </w:p>
    <w:p w:rsidR="00632E16" w:rsidRDefault="00632E16">
      <w:pPr>
        <w:pStyle w:val="ConsPlusNormal"/>
        <w:jc w:val="both"/>
      </w:pPr>
    </w:p>
    <w:p w:rsidR="00632E16" w:rsidRDefault="00632E16">
      <w:pPr>
        <w:pStyle w:val="ConsPlusNormal"/>
        <w:jc w:val="both"/>
      </w:pPr>
    </w:p>
    <w:p w:rsidR="00632E16" w:rsidRDefault="00632E16">
      <w:pPr>
        <w:pStyle w:val="ConsPlusNormal"/>
        <w:jc w:val="right"/>
        <w:outlineLvl w:val="0"/>
      </w:pPr>
      <w:r>
        <w:rPr>
          <w:b/>
        </w:rPr>
        <w:t>Приложение</w:t>
      </w:r>
      <w:proofErr w:type="gramStart"/>
      <w:r>
        <w:rPr>
          <w:b/>
        </w:rPr>
        <w:t xml:space="preserve"> Б</w:t>
      </w:r>
      <w:proofErr w:type="gramEnd"/>
    </w:p>
    <w:p w:rsidR="00632E16" w:rsidRDefault="00632E16">
      <w:pPr>
        <w:pStyle w:val="ConsPlusNormal"/>
        <w:jc w:val="right"/>
      </w:pPr>
      <w:r>
        <w:rPr>
          <w:b/>
        </w:rPr>
        <w:t>(справочное)</w:t>
      </w:r>
    </w:p>
    <w:p w:rsidR="00632E16" w:rsidRDefault="00632E16">
      <w:pPr>
        <w:pStyle w:val="ConsPlusNormal"/>
        <w:jc w:val="both"/>
      </w:pPr>
    </w:p>
    <w:p w:rsidR="00632E16" w:rsidRDefault="00632E16">
      <w:pPr>
        <w:pStyle w:val="ConsPlusTitle"/>
        <w:jc w:val="center"/>
      </w:pPr>
      <w:bookmarkStart w:id="2" w:name="P265"/>
      <w:bookmarkEnd w:id="2"/>
      <w:r>
        <w:t>СОСТАВ ОСНОВНЫХ УЧАСТНИКОВ КОМАНДЫ ПРОЕКТА В СТРОИТЕЛЬСТВЕ</w:t>
      </w:r>
    </w:p>
    <w:p w:rsidR="00632E16" w:rsidRDefault="00632E16">
      <w:pPr>
        <w:pStyle w:val="ConsPlusNormal"/>
        <w:jc w:val="both"/>
      </w:pPr>
    </w:p>
    <w:p w:rsidR="00632E16" w:rsidRDefault="00632E16">
      <w:pPr>
        <w:pStyle w:val="ConsPlusNormal"/>
        <w:ind w:firstLine="540"/>
        <w:jc w:val="both"/>
      </w:pPr>
      <w:r>
        <w:t>В состав организационной структуры (команды) проекта в строительстве могут входить:</w:t>
      </w:r>
    </w:p>
    <w:p w:rsidR="00632E16" w:rsidRDefault="00632E16">
      <w:pPr>
        <w:pStyle w:val="ConsPlusNormal"/>
        <w:spacing w:before="220"/>
        <w:ind w:firstLine="540"/>
        <w:jc w:val="both"/>
      </w:pPr>
      <w:r>
        <w:lastRenderedPageBreak/>
        <w:t>- управляющий проектом в строительстве - обеспечивает общее руководство и управление процессами и работами, отвечает за получение результатов проекта, управляет командой проекта;</w:t>
      </w:r>
    </w:p>
    <w:p w:rsidR="00632E16" w:rsidRDefault="00632E16">
      <w:pPr>
        <w:pStyle w:val="ConsPlusNormal"/>
        <w:spacing w:before="220"/>
        <w:ind w:firstLine="540"/>
        <w:jc w:val="both"/>
      </w:pPr>
      <w:r>
        <w:t>- руководитель по проектированию - координирует выполнение работ по проектированию в рамках проекта, контролирует соответствие выполняемых рабочих документов проектных работ ранее утвержденной предпроектной и проектной документации, отвечает за внедрение эффективных решений, вариантное проектирование и оптимизацию проектных решений;</w:t>
      </w:r>
    </w:p>
    <w:p w:rsidR="00632E16" w:rsidRDefault="00632E16">
      <w:pPr>
        <w:pStyle w:val="ConsPlusNormal"/>
        <w:spacing w:before="220"/>
        <w:ind w:firstLine="540"/>
        <w:jc w:val="both"/>
      </w:pPr>
      <w:r>
        <w:t>- руководитель по строительству - координирует все виды работ, выполняемые на строительной площадке, контролирует выполнение работ в соответствии с рабочей документацией, техническими регламентами и сводами правил;</w:t>
      </w:r>
    </w:p>
    <w:p w:rsidR="00632E16" w:rsidRDefault="00632E16">
      <w:pPr>
        <w:pStyle w:val="ConsPlusNormal"/>
        <w:spacing w:before="220"/>
        <w:ind w:firstLine="540"/>
        <w:jc w:val="both"/>
      </w:pPr>
      <w:r>
        <w:t>- руководитель по согласованиям - координирует все вопросы, связанные с оформлением градостроительной и иной исходно-разрешительной документации, получением технических условий, согласованием проектной и рабочей документации в установленном порядке;</w:t>
      </w:r>
    </w:p>
    <w:p w:rsidR="00632E16" w:rsidRDefault="00632E16">
      <w:pPr>
        <w:pStyle w:val="ConsPlusNormal"/>
        <w:spacing w:before="220"/>
        <w:ind w:firstLine="540"/>
        <w:jc w:val="both"/>
      </w:pPr>
      <w:r>
        <w:t>- руководитель по технологиям информационного моделирования (</w:t>
      </w:r>
      <w:proofErr w:type="gramStart"/>
      <w:r>
        <w:t>ТИМ-менеджер</w:t>
      </w:r>
      <w:proofErr w:type="gramEnd"/>
      <w:r>
        <w:t>) - координирует и организует работу по созданию, наполнению, актуализации и использованию информационной модели и ЕИП всеми участниками инвестиционно-строительного проекта;</w:t>
      </w:r>
    </w:p>
    <w:p w:rsidR="00632E16" w:rsidRDefault="00632E16">
      <w:pPr>
        <w:pStyle w:val="ConsPlusNormal"/>
        <w:spacing w:before="220"/>
        <w:ind w:firstLine="540"/>
        <w:jc w:val="both"/>
      </w:pPr>
      <w:r>
        <w:t>- руководитель по финансово-учетным вопросам - координирует своевременность и полноту оплат по договорным обязательствам и прочим расходам в соответствии с графиком финансирования и фактом выполнения работ, контролирует налоговые выплаты, соответствие фактических затрат бюджету проекта, внесение необходимых корректировок в процессе реализации проекта;</w:t>
      </w:r>
    </w:p>
    <w:p w:rsidR="00632E16" w:rsidRDefault="00632E16">
      <w:pPr>
        <w:pStyle w:val="ConsPlusNormal"/>
        <w:spacing w:before="220"/>
        <w:ind w:firstLine="540"/>
        <w:jc w:val="both"/>
      </w:pPr>
      <w:r>
        <w:t>- руководитель по закупкам и поставкам материалов и оборудования - координирует все виды закупок и поставок на этапах реализации проекта в строительстве;</w:t>
      </w:r>
    </w:p>
    <w:p w:rsidR="00632E16" w:rsidRDefault="00632E16">
      <w:pPr>
        <w:pStyle w:val="ConsPlusNormal"/>
        <w:spacing w:before="220"/>
        <w:ind w:firstLine="540"/>
        <w:jc w:val="both"/>
      </w:pPr>
      <w:r>
        <w:t>- координатор по планированию - отвечает за разработку графика реализации проекта и регулярный контроль его исполнения, внесение необходимых корректировок и изменений по ходу реализации проекта;</w:t>
      </w:r>
    </w:p>
    <w:p w:rsidR="00632E16" w:rsidRDefault="00632E16">
      <w:pPr>
        <w:pStyle w:val="ConsPlusNormal"/>
        <w:spacing w:before="220"/>
        <w:ind w:firstLine="540"/>
        <w:jc w:val="both"/>
      </w:pPr>
      <w:r>
        <w:t>- координатор по договорно-правовым вопросам - осуществляет контроль исполнения договорных обязательств, соблюдения процедур по внесению изменений в договоры, претензионную работу;</w:t>
      </w:r>
    </w:p>
    <w:p w:rsidR="00632E16" w:rsidRDefault="00632E16">
      <w:pPr>
        <w:pStyle w:val="ConsPlusNormal"/>
        <w:spacing w:before="220"/>
        <w:ind w:firstLine="540"/>
        <w:jc w:val="both"/>
      </w:pPr>
      <w:r>
        <w:t>- координатор работ по подготовке к эксплуатации и гарантийной эксплуатации - отвечает за организацию и проведение эксплуатационных испытаний, подготовку объекта к эксплуатации, передачу эксплуатационной и гарантийной документации застройщику (инвестору), поддержку застройщика (инвестора) в период гарантийной эксплуатации;</w:t>
      </w:r>
    </w:p>
    <w:p w:rsidR="00632E16" w:rsidRDefault="00632E16">
      <w:pPr>
        <w:pStyle w:val="ConsPlusNormal"/>
        <w:spacing w:before="220"/>
        <w:ind w:firstLine="540"/>
        <w:jc w:val="both"/>
      </w:pPr>
      <w:r>
        <w:t>- администратор проекта - координирует и контролирует документооборот, вспомогательную деятельность, обеспечивает необходимые условия для работы команды проекта.</w:t>
      </w:r>
    </w:p>
    <w:p w:rsidR="00632E16" w:rsidRDefault="00632E16">
      <w:pPr>
        <w:pStyle w:val="ConsPlusNormal"/>
        <w:jc w:val="both"/>
      </w:pPr>
    </w:p>
    <w:p w:rsidR="00632E16" w:rsidRDefault="00632E16">
      <w:pPr>
        <w:pStyle w:val="ConsPlusNormal"/>
        <w:jc w:val="both"/>
      </w:pPr>
    </w:p>
    <w:p w:rsidR="00632E16" w:rsidRDefault="00632E16">
      <w:pPr>
        <w:pStyle w:val="ConsPlusNormal"/>
        <w:jc w:val="both"/>
      </w:pPr>
    </w:p>
    <w:p w:rsidR="00632E16" w:rsidRDefault="00632E16">
      <w:pPr>
        <w:pStyle w:val="ConsPlusNormal"/>
        <w:jc w:val="both"/>
      </w:pPr>
    </w:p>
    <w:p w:rsidR="00632E16" w:rsidRDefault="00632E16">
      <w:pPr>
        <w:pStyle w:val="ConsPlusNormal"/>
        <w:jc w:val="both"/>
      </w:pPr>
    </w:p>
    <w:p w:rsidR="00632E16" w:rsidRDefault="00632E16">
      <w:pPr>
        <w:pStyle w:val="ConsPlusNormal"/>
        <w:jc w:val="right"/>
        <w:outlineLvl w:val="0"/>
      </w:pPr>
      <w:r>
        <w:rPr>
          <w:b/>
        </w:rPr>
        <w:t>Приложение</w:t>
      </w:r>
      <w:proofErr w:type="gramStart"/>
      <w:r>
        <w:rPr>
          <w:b/>
        </w:rPr>
        <w:t xml:space="preserve"> В</w:t>
      </w:r>
      <w:proofErr w:type="gramEnd"/>
    </w:p>
    <w:p w:rsidR="00632E16" w:rsidRDefault="00632E16">
      <w:pPr>
        <w:pStyle w:val="ConsPlusNormal"/>
        <w:jc w:val="right"/>
      </w:pPr>
      <w:r>
        <w:rPr>
          <w:b/>
        </w:rPr>
        <w:t>(справочное)</w:t>
      </w:r>
    </w:p>
    <w:p w:rsidR="00632E16" w:rsidRDefault="00632E16">
      <w:pPr>
        <w:pStyle w:val="ConsPlusNormal"/>
        <w:jc w:val="both"/>
      </w:pPr>
    </w:p>
    <w:p w:rsidR="00632E16" w:rsidRDefault="00632E16">
      <w:pPr>
        <w:pStyle w:val="ConsPlusTitle"/>
        <w:jc w:val="center"/>
      </w:pPr>
      <w:r>
        <w:t>КРИТЕРИИ ЗРЕЛОСТИ ЗАСТРОЙЩИКА, ИНВЕСТОРА,</w:t>
      </w:r>
    </w:p>
    <w:p w:rsidR="00632E16" w:rsidRDefault="00632E16">
      <w:pPr>
        <w:pStyle w:val="ConsPlusTitle"/>
        <w:jc w:val="center"/>
      </w:pPr>
      <w:r>
        <w:t>ТЕХНИЧЕСКОГО ЗАКАЗЧИКА</w:t>
      </w:r>
    </w:p>
    <w:p w:rsidR="00632E16" w:rsidRDefault="00632E16">
      <w:pPr>
        <w:pStyle w:val="ConsPlusNormal"/>
        <w:jc w:val="both"/>
      </w:pPr>
    </w:p>
    <w:p w:rsidR="00632E16" w:rsidRDefault="00632E16">
      <w:pPr>
        <w:pStyle w:val="ConsPlusNormal"/>
        <w:ind w:firstLine="540"/>
        <w:jc w:val="both"/>
      </w:pPr>
      <w:r>
        <w:t>В.1 Основные критерии зрелости застройщика, инвестора и технического заказчика в вопросах применения и использования ТИМ:</w:t>
      </w:r>
    </w:p>
    <w:p w:rsidR="00632E16" w:rsidRDefault="00632E16">
      <w:pPr>
        <w:pStyle w:val="ConsPlusNormal"/>
        <w:spacing w:before="220"/>
        <w:ind w:firstLine="540"/>
        <w:jc w:val="both"/>
      </w:pPr>
      <w:r>
        <w:t>а) определение целей и задач внедрения ТИМ в организации и на конкретном инвестиционно-строительном проекте;</w:t>
      </w:r>
    </w:p>
    <w:p w:rsidR="00632E16" w:rsidRDefault="00632E16">
      <w:pPr>
        <w:pStyle w:val="ConsPlusNormal"/>
        <w:spacing w:before="220"/>
        <w:ind w:firstLine="540"/>
        <w:jc w:val="both"/>
      </w:pPr>
      <w:r>
        <w:t>б) разработка стратегии последовательного внедрения ТИМ в организации;</w:t>
      </w:r>
    </w:p>
    <w:p w:rsidR="00632E16" w:rsidRDefault="00632E16">
      <w:pPr>
        <w:pStyle w:val="ConsPlusNormal"/>
        <w:spacing w:before="220"/>
        <w:ind w:firstLine="540"/>
        <w:jc w:val="both"/>
      </w:pPr>
      <w:r>
        <w:t>в) разработка методических и организационных документов внедрения, применения и управления ТИМ на уровне организации, включая политики, процедуры, стандарты организаций и др.;</w:t>
      </w:r>
    </w:p>
    <w:p w:rsidR="00632E16" w:rsidRDefault="00632E16">
      <w:pPr>
        <w:pStyle w:val="ConsPlusNormal"/>
        <w:spacing w:before="220"/>
        <w:ind w:firstLine="540"/>
        <w:jc w:val="both"/>
      </w:pPr>
      <w:r>
        <w:t>г) формирование ЕИП на уровне организации;</w:t>
      </w:r>
    </w:p>
    <w:p w:rsidR="00632E16" w:rsidRDefault="00632E16">
      <w:pPr>
        <w:pStyle w:val="ConsPlusNormal"/>
        <w:spacing w:before="220"/>
        <w:ind w:firstLine="540"/>
        <w:jc w:val="both"/>
      </w:pPr>
      <w:r>
        <w:t>д) формирование квалифицированной команды, специалистов и экспертов ТИМ;</w:t>
      </w:r>
    </w:p>
    <w:p w:rsidR="00632E16" w:rsidRDefault="00632E16">
      <w:pPr>
        <w:pStyle w:val="ConsPlusNormal"/>
        <w:spacing w:before="220"/>
        <w:ind w:firstLine="540"/>
        <w:jc w:val="both"/>
      </w:pPr>
      <w:r>
        <w:t>е) наличие программного обеспечения, соответствующего целям и задачам внедрения ТИМ в организации и/или на конкретном инвестиционно-строительном проекте.</w:t>
      </w:r>
    </w:p>
    <w:p w:rsidR="00632E16" w:rsidRDefault="00632E16">
      <w:pPr>
        <w:pStyle w:val="ConsPlusNormal"/>
        <w:spacing w:before="220"/>
        <w:ind w:firstLine="540"/>
        <w:jc w:val="both"/>
      </w:pPr>
      <w:r>
        <w:t>В.2 Достижение критериев зрелости застройщика, инвестора, технического заказчика существенно повышает эффективность реализации инвестиционно-строительного проекта, предоставляя дополнительные возможности оперативного управления следующими параметрами:</w:t>
      </w:r>
    </w:p>
    <w:p w:rsidR="00632E16" w:rsidRDefault="00632E16">
      <w:pPr>
        <w:pStyle w:val="ConsPlusNormal"/>
        <w:spacing w:before="220"/>
        <w:ind w:firstLine="540"/>
        <w:jc w:val="both"/>
      </w:pPr>
      <w:r>
        <w:t>а) на стадии строительства:</w:t>
      </w:r>
    </w:p>
    <w:p w:rsidR="00632E16" w:rsidRDefault="00632E16">
      <w:pPr>
        <w:pStyle w:val="ConsPlusNormal"/>
        <w:spacing w:before="220"/>
        <w:ind w:firstLine="540"/>
        <w:jc w:val="both"/>
      </w:pPr>
      <w:r>
        <w:t>- визуализация объекта до начала строительства,</w:t>
      </w:r>
    </w:p>
    <w:p w:rsidR="00632E16" w:rsidRDefault="00632E16">
      <w:pPr>
        <w:pStyle w:val="ConsPlusNormal"/>
        <w:spacing w:before="220"/>
        <w:ind w:firstLine="540"/>
        <w:jc w:val="both"/>
      </w:pPr>
      <w:r>
        <w:t>- управление рисками при реализации инвестиционно-строительного проекта,</w:t>
      </w:r>
    </w:p>
    <w:p w:rsidR="00632E16" w:rsidRDefault="00632E16">
      <w:pPr>
        <w:pStyle w:val="ConsPlusNormal"/>
        <w:spacing w:before="220"/>
        <w:ind w:firstLine="540"/>
        <w:jc w:val="both"/>
      </w:pPr>
      <w:r>
        <w:t>- возможность контроля хода проектирования и строительства на основе информационной модели в режиме реального времени благодаря использованию облачных сервисов,</w:t>
      </w:r>
    </w:p>
    <w:p w:rsidR="00632E16" w:rsidRDefault="00632E16">
      <w:pPr>
        <w:pStyle w:val="ConsPlusNormal"/>
        <w:spacing w:before="220"/>
        <w:ind w:firstLine="540"/>
        <w:jc w:val="both"/>
      </w:pPr>
      <w:r>
        <w:t>- оптимизация проектных и технических решений,</w:t>
      </w:r>
    </w:p>
    <w:p w:rsidR="00632E16" w:rsidRDefault="00632E16">
      <w:pPr>
        <w:pStyle w:val="ConsPlusNormal"/>
        <w:spacing w:before="220"/>
        <w:ind w:firstLine="540"/>
        <w:jc w:val="both"/>
      </w:pPr>
      <w:r>
        <w:t>- высокая точность расчета стоимости строительства объекта,</w:t>
      </w:r>
    </w:p>
    <w:p w:rsidR="00632E16" w:rsidRDefault="00632E16">
      <w:pPr>
        <w:pStyle w:val="ConsPlusNormal"/>
        <w:spacing w:before="220"/>
        <w:ind w:firstLine="540"/>
        <w:jc w:val="both"/>
      </w:pPr>
      <w:r>
        <w:t>- контроль соответствия проектных решений и результатов строительства,</w:t>
      </w:r>
    </w:p>
    <w:p w:rsidR="00632E16" w:rsidRDefault="00632E16">
      <w:pPr>
        <w:pStyle w:val="ConsPlusNormal"/>
        <w:spacing w:before="220"/>
        <w:ind w:firstLine="540"/>
        <w:jc w:val="both"/>
      </w:pPr>
      <w:r>
        <w:t>- создание цифрового двойника объекта по результатам строительства для его последующего обслуживания, реконструкции, демонтажа;</w:t>
      </w:r>
    </w:p>
    <w:p w:rsidR="00632E16" w:rsidRDefault="00632E16">
      <w:pPr>
        <w:pStyle w:val="ConsPlusNormal"/>
        <w:spacing w:before="220"/>
        <w:ind w:firstLine="540"/>
        <w:jc w:val="both"/>
      </w:pPr>
      <w:r>
        <w:t>б) на стадии эксплуатации:</w:t>
      </w:r>
    </w:p>
    <w:p w:rsidR="00632E16" w:rsidRDefault="00632E16">
      <w:pPr>
        <w:pStyle w:val="ConsPlusNormal"/>
        <w:spacing w:before="220"/>
        <w:ind w:firstLine="540"/>
        <w:jc w:val="both"/>
      </w:pPr>
      <w:r>
        <w:t>- соответствие информационной модели фактически построенному объекту,</w:t>
      </w:r>
    </w:p>
    <w:p w:rsidR="00632E16" w:rsidRDefault="00632E16">
      <w:pPr>
        <w:pStyle w:val="ConsPlusNormal"/>
        <w:spacing w:before="220"/>
        <w:ind w:firstLine="540"/>
        <w:jc w:val="both"/>
      </w:pPr>
      <w:r>
        <w:t>- привязка необходимой технической документации к строительным элементам информационной модели;</w:t>
      </w:r>
    </w:p>
    <w:p w:rsidR="00632E16" w:rsidRDefault="00632E16">
      <w:pPr>
        <w:pStyle w:val="ConsPlusNormal"/>
        <w:spacing w:before="220"/>
        <w:ind w:firstLine="540"/>
        <w:jc w:val="both"/>
      </w:pPr>
      <w:r>
        <w:t>- оперативный поиск данных в информационной модели, диагностика причин дефектов или отказов, планирование и производство текущих, планово-профилактических и капитальных ремонтов объекта, а также поддержание его в состоянии нормальной эксплуатации.</w:t>
      </w:r>
    </w:p>
    <w:p w:rsidR="00632E16" w:rsidRDefault="00632E16">
      <w:pPr>
        <w:pStyle w:val="ConsPlusNormal"/>
        <w:spacing w:before="220"/>
        <w:ind w:firstLine="540"/>
        <w:jc w:val="both"/>
      </w:pPr>
      <w:r>
        <w:t xml:space="preserve">В.3 Функциональная схема возможностей использования ТИМ на различных этапах жизненного цикла инвестиционно-строительного проекта приведена на </w:t>
      </w:r>
      <w:hyperlink w:anchor="P314">
        <w:r>
          <w:rPr>
            <w:color w:val="0000FF"/>
          </w:rPr>
          <w:t>рисунке В.1</w:t>
        </w:r>
      </w:hyperlink>
      <w:r>
        <w:t>.</w:t>
      </w:r>
    </w:p>
    <w:p w:rsidR="00632E16" w:rsidRDefault="00632E16">
      <w:pPr>
        <w:pStyle w:val="ConsPlusNormal"/>
        <w:jc w:val="both"/>
      </w:pPr>
    </w:p>
    <w:p w:rsidR="00632E16" w:rsidRDefault="00632E16">
      <w:pPr>
        <w:pStyle w:val="ConsPlusNormal"/>
        <w:jc w:val="center"/>
      </w:pPr>
      <w:r>
        <w:rPr>
          <w:noProof/>
          <w:position w:val="-229"/>
        </w:rPr>
        <w:lastRenderedPageBreak/>
        <w:drawing>
          <wp:inline distT="0" distB="0" distL="0" distR="0">
            <wp:extent cx="5541645" cy="30524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5541645" cy="3052445"/>
                    </a:xfrm>
                    <a:prstGeom prst="rect">
                      <a:avLst/>
                    </a:prstGeom>
                    <a:noFill/>
                    <a:ln>
                      <a:noFill/>
                    </a:ln>
                  </pic:spPr>
                </pic:pic>
              </a:graphicData>
            </a:graphic>
          </wp:inline>
        </w:drawing>
      </w:r>
    </w:p>
    <w:p w:rsidR="00632E16" w:rsidRDefault="00632E16">
      <w:pPr>
        <w:pStyle w:val="ConsPlusNormal"/>
        <w:jc w:val="both"/>
      </w:pPr>
    </w:p>
    <w:p w:rsidR="00632E16" w:rsidRDefault="00632E16">
      <w:pPr>
        <w:pStyle w:val="ConsPlusNormal"/>
        <w:jc w:val="center"/>
      </w:pPr>
      <w:bookmarkStart w:id="3" w:name="P314"/>
      <w:bookmarkEnd w:id="3"/>
      <w:r>
        <w:t>Рисунок В.1</w:t>
      </w:r>
    </w:p>
    <w:p w:rsidR="00632E16" w:rsidRDefault="00632E16">
      <w:pPr>
        <w:pStyle w:val="ConsPlusNormal"/>
        <w:jc w:val="both"/>
      </w:pPr>
    </w:p>
    <w:p w:rsidR="00632E16" w:rsidRDefault="00632E16">
      <w:pPr>
        <w:pStyle w:val="ConsPlusNormal"/>
        <w:jc w:val="both"/>
      </w:pPr>
    </w:p>
    <w:p w:rsidR="00632E16" w:rsidRDefault="00632E16">
      <w:pPr>
        <w:pStyle w:val="ConsPlusNormal"/>
        <w:jc w:val="both"/>
      </w:pPr>
    </w:p>
    <w:p w:rsidR="00632E16" w:rsidRDefault="00632E16">
      <w:pPr>
        <w:pStyle w:val="ConsPlusNormal"/>
        <w:jc w:val="both"/>
      </w:pPr>
    </w:p>
    <w:p w:rsidR="00632E16" w:rsidRDefault="00632E16">
      <w:pPr>
        <w:pStyle w:val="ConsPlusNormal"/>
        <w:jc w:val="both"/>
      </w:pPr>
    </w:p>
    <w:p w:rsidR="00632E16" w:rsidRDefault="00632E16">
      <w:pPr>
        <w:pStyle w:val="ConsPlusTitle"/>
        <w:jc w:val="center"/>
        <w:outlineLvl w:val="0"/>
      </w:pPr>
      <w:r>
        <w:t>БИБЛИОГРАФИЯ</w:t>
      </w:r>
    </w:p>
    <w:p w:rsidR="00632E16" w:rsidRDefault="00632E1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632E16">
        <w:tc>
          <w:tcPr>
            <w:tcW w:w="510" w:type="dxa"/>
            <w:tcBorders>
              <w:top w:val="nil"/>
              <w:left w:val="nil"/>
              <w:bottom w:val="nil"/>
              <w:right w:val="nil"/>
            </w:tcBorders>
          </w:tcPr>
          <w:p w:rsidR="00632E16" w:rsidRDefault="00632E16">
            <w:pPr>
              <w:pStyle w:val="ConsPlusNormal"/>
            </w:pPr>
            <w:bookmarkStart w:id="4" w:name="P322"/>
            <w:bookmarkEnd w:id="4"/>
            <w:r>
              <w:t>[1]</w:t>
            </w:r>
          </w:p>
        </w:tc>
        <w:tc>
          <w:tcPr>
            <w:tcW w:w="8561" w:type="dxa"/>
            <w:tcBorders>
              <w:top w:val="nil"/>
              <w:left w:val="nil"/>
              <w:bottom w:val="nil"/>
              <w:right w:val="nil"/>
            </w:tcBorders>
          </w:tcPr>
          <w:p w:rsidR="00632E16" w:rsidRDefault="00632E16">
            <w:pPr>
              <w:pStyle w:val="ConsPlusNormal"/>
              <w:jc w:val="both"/>
            </w:pPr>
            <w:r>
              <w:t xml:space="preserve">Федеральный </w:t>
            </w:r>
            <w:hyperlink r:id="rId31">
              <w:r>
                <w:rPr>
                  <w:color w:val="0000FF"/>
                </w:rPr>
                <w:t>закон</w:t>
              </w:r>
            </w:hyperlink>
            <w:r>
              <w:t xml:space="preserve"> от 29 декабря 2004 г. N 190-ФЗ "Градостроительный кодекс Российской Федерации"</w:t>
            </w:r>
          </w:p>
        </w:tc>
      </w:tr>
      <w:tr w:rsidR="00632E16">
        <w:tc>
          <w:tcPr>
            <w:tcW w:w="510" w:type="dxa"/>
            <w:tcBorders>
              <w:top w:val="nil"/>
              <w:left w:val="nil"/>
              <w:bottom w:val="nil"/>
              <w:right w:val="nil"/>
            </w:tcBorders>
          </w:tcPr>
          <w:p w:rsidR="00632E16" w:rsidRDefault="00632E16">
            <w:pPr>
              <w:pStyle w:val="ConsPlusNormal"/>
            </w:pPr>
            <w:bookmarkStart w:id="5" w:name="P324"/>
            <w:bookmarkEnd w:id="5"/>
            <w:r>
              <w:t>[2]</w:t>
            </w:r>
          </w:p>
        </w:tc>
        <w:tc>
          <w:tcPr>
            <w:tcW w:w="8561" w:type="dxa"/>
            <w:tcBorders>
              <w:top w:val="nil"/>
              <w:left w:val="nil"/>
              <w:bottom w:val="nil"/>
              <w:right w:val="nil"/>
            </w:tcBorders>
          </w:tcPr>
          <w:p w:rsidR="00632E16" w:rsidRDefault="00632E16">
            <w:pPr>
              <w:pStyle w:val="ConsPlusNormal"/>
              <w:jc w:val="both"/>
            </w:pPr>
            <w:r>
              <w:t xml:space="preserve">Федеральный </w:t>
            </w:r>
            <w:hyperlink r:id="rId32">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tc>
      </w:tr>
      <w:tr w:rsidR="00632E16">
        <w:tc>
          <w:tcPr>
            <w:tcW w:w="510" w:type="dxa"/>
            <w:tcBorders>
              <w:top w:val="nil"/>
              <w:left w:val="nil"/>
              <w:bottom w:val="nil"/>
              <w:right w:val="nil"/>
            </w:tcBorders>
          </w:tcPr>
          <w:p w:rsidR="00632E16" w:rsidRDefault="00632E16">
            <w:pPr>
              <w:pStyle w:val="ConsPlusNormal"/>
            </w:pPr>
            <w:bookmarkStart w:id="6" w:name="P326"/>
            <w:bookmarkEnd w:id="6"/>
            <w:r>
              <w:t>[3]</w:t>
            </w:r>
          </w:p>
        </w:tc>
        <w:tc>
          <w:tcPr>
            <w:tcW w:w="8561" w:type="dxa"/>
            <w:tcBorders>
              <w:top w:val="nil"/>
              <w:left w:val="nil"/>
              <w:bottom w:val="nil"/>
              <w:right w:val="nil"/>
            </w:tcBorders>
          </w:tcPr>
          <w:p w:rsidR="00632E16" w:rsidRDefault="00632E16">
            <w:pPr>
              <w:pStyle w:val="ConsPlusNormal"/>
              <w:jc w:val="both"/>
            </w:pPr>
            <w:r>
              <w:t xml:space="preserve">Федеральный </w:t>
            </w:r>
            <w:hyperlink r:id="rId33">
              <w:r>
                <w:rPr>
                  <w:color w:val="0000FF"/>
                </w:rPr>
                <w:t>закон</w:t>
              </w:r>
            </w:hyperlink>
            <w:r>
              <w:t xml:space="preserve"> от 25 февраля 1999 г. N 39-ФЗ "Об инвестиционной деятельности в Российской Федерации, осуществляемой в форме капитальных вложений"</w:t>
            </w:r>
          </w:p>
        </w:tc>
      </w:tr>
      <w:tr w:rsidR="00632E16">
        <w:tc>
          <w:tcPr>
            <w:tcW w:w="510" w:type="dxa"/>
            <w:tcBorders>
              <w:top w:val="nil"/>
              <w:left w:val="nil"/>
              <w:bottom w:val="nil"/>
              <w:right w:val="nil"/>
            </w:tcBorders>
          </w:tcPr>
          <w:p w:rsidR="00632E16" w:rsidRDefault="00632E16">
            <w:pPr>
              <w:pStyle w:val="ConsPlusNormal"/>
            </w:pPr>
            <w:bookmarkStart w:id="7" w:name="P328"/>
            <w:bookmarkEnd w:id="7"/>
            <w:r>
              <w:t>[4]</w:t>
            </w:r>
          </w:p>
        </w:tc>
        <w:tc>
          <w:tcPr>
            <w:tcW w:w="8561" w:type="dxa"/>
            <w:tcBorders>
              <w:top w:val="nil"/>
              <w:left w:val="nil"/>
              <w:bottom w:val="nil"/>
              <w:right w:val="nil"/>
            </w:tcBorders>
          </w:tcPr>
          <w:p w:rsidR="00632E16" w:rsidRDefault="00632E16">
            <w:pPr>
              <w:pStyle w:val="ConsPlusNormal"/>
              <w:jc w:val="both"/>
            </w:pPr>
            <w:r>
              <w:t xml:space="preserve">Федеральный </w:t>
            </w:r>
            <w:hyperlink r:id="rId34">
              <w:r>
                <w:rPr>
                  <w:color w:val="0000FF"/>
                </w:rPr>
                <w:t>закон</w:t>
              </w:r>
            </w:hyperlink>
            <w:r>
              <w:t xml:space="preserve"> от 9 июля 1999 г. N 160-ФЗ "Об иностранных инвестициях в Российской Федерации"</w:t>
            </w:r>
          </w:p>
        </w:tc>
      </w:tr>
      <w:tr w:rsidR="00632E16">
        <w:tc>
          <w:tcPr>
            <w:tcW w:w="510" w:type="dxa"/>
            <w:tcBorders>
              <w:top w:val="nil"/>
              <w:left w:val="nil"/>
              <w:bottom w:val="nil"/>
              <w:right w:val="nil"/>
            </w:tcBorders>
          </w:tcPr>
          <w:p w:rsidR="00632E16" w:rsidRDefault="00632E16">
            <w:pPr>
              <w:pStyle w:val="ConsPlusNormal"/>
            </w:pPr>
            <w:bookmarkStart w:id="8" w:name="P330"/>
            <w:bookmarkEnd w:id="8"/>
            <w:r>
              <w:t>[5]</w:t>
            </w:r>
          </w:p>
        </w:tc>
        <w:tc>
          <w:tcPr>
            <w:tcW w:w="8561" w:type="dxa"/>
            <w:tcBorders>
              <w:top w:val="nil"/>
              <w:left w:val="nil"/>
              <w:bottom w:val="nil"/>
              <w:right w:val="nil"/>
            </w:tcBorders>
          </w:tcPr>
          <w:p w:rsidR="00632E16" w:rsidRDefault="00632E16">
            <w:pPr>
              <w:pStyle w:val="ConsPlusNormal"/>
              <w:jc w:val="both"/>
            </w:pPr>
            <w:r>
              <w:t xml:space="preserve">Типовое </w:t>
            </w:r>
            <w:hyperlink r:id="rId35">
              <w:r>
                <w:rPr>
                  <w:color w:val="0000FF"/>
                </w:rPr>
                <w:t>положение</w:t>
              </w:r>
            </w:hyperlink>
            <w:r>
              <w:t xml:space="preserve"> по разработке и составу Ходатайства (Декларации) о намерениях инвестирования в строительство предприятий, зданий и сооружений (утверждено письмом Министерства строительства Российской Федерации от 17 марта 1997 г. N 9-4/29)</w:t>
            </w:r>
          </w:p>
        </w:tc>
      </w:tr>
      <w:tr w:rsidR="00632E16">
        <w:tc>
          <w:tcPr>
            <w:tcW w:w="510" w:type="dxa"/>
            <w:tcBorders>
              <w:top w:val="nil"/>
              <w:left w:val="nil"/>
              <w:bottom w:val="nil"/>
              <w:right w:val="nil"/>
            </w:tcBorders>
          </w:tcPr>
          <w:p w:rsidR="00632E16" w:rsidRDefault="00632E16">
            <w:pPr>
              <w:pStyle w:val="ConsPlusNormal"/>
            </w:pPr>
            <w:bookmarkStart w:id="9" w:name="P332"/>
            <w:bookmarkEnd w:id="9"/>
            <w:r>
              <w:t>[6]</w:t>
            </w:r>
          </w:p>
        </w:tc>
        <w:tc>
          <w:tcPr>
            <w:tcW w:w="8561" w:type="dxa"/>
            <w:tcBorders>
              <w:top w:val="nil"/>
              <w:left w:val="nil"/>
              <w:bottom w:val="nil"/>
              <w:right w:val="nil"/>
            </w:tcBorders>
          </w:tcPr>
          <w:p w:rsidR="00632E16" w:rsidRDefault="00632E16">
            <w:pPr>
              <w:pStyle w:val="ConsPlusNormal"/>
              <w:jc w:val="both"/>
            </w:pPr>
            <w:r>
              <w:t xml:space="preserve">Федеральный </w:t>
            </w:r>
            <w:hyperlink r:id="rId36">
              <w:r>
                <w:rPr>
                  <w:color w:val="0000FF"/>
                </w:rPr>
                <w:t>закон</w:t>
              </w:r>
            </w:hyperlink>
            <w:r>
              <w:t xml:space="preserve"> от 26 января 1996 г. N 14-ФЗ "Гражданский кодекс Российской Федерации (часть вторая)"</w:t>
            </w:r>
          </w:p>
        </w:tc>
      </w:tr>
    </w:tbl>
    <w:p w:rsidR="00632E16" w:rsidRDefault="00632E16">
      <w:pPr>
        <w:pStyle w:val="ConsPlusNormal"/>
        <w:jc w:val="both"/>
      </w:pPr>
    </w:p>
    <w:p w:rsidR="00632E16" w:rsidRDefault="00632E16">
      <w:pPr>
        <w:pStyle w:val="ConsPlusNormal"/>
        <w:jc w:val="both"/>
      </w:pPr>
    </w:p>
    <w:p w:rsidR="00632E16" w:rsidRDefault="00632E16">
      <w:pPr>
        <w:pStyle w:val="ConsPlusNormal"/>
        <w:jc w:val="both"/>
      </w:pPr>
    </w:p>
    <w:p w:rsidR="00632E16" w:rsidRDefault="00632E16">
      <w:pPr>
        <w:pStyle w:val="ConsPlusNormal"/>
        <w:jc w:val="both"/>
      </w:pPr>
    </w:p>
    <w:p w:rsidR="00632E16" w:rsidRDefault="00632E16">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632E16">
        <w:tc>
          <w:tcPr>
            <w:tcW w:w="7143" w:type="dxa"/>
            <w:tcBorders>
              <w:top w:val="single" w:sz="4" w:space="0" w:color="auto"/>
              <w:left w:val="nil"/>
              <w:bottom w:val="nil"/>
              <w:right w:val="nil"/>
            </w:tcBorders>
          </w:tcPr>
          <w:p w:rsidR="00632E16" w:rsidRDefault="00632E16">
            <w:pPr>
              <w:pStyle w:val="ConsPlusNormal"/>
            </w:pPr>
            <w:r>
              <w:t>УДК 721.013:006.354</w:t>
            </w:r>
          </w:p>
        </w:tc>
        <w:tc>
          <w:tcPr>
            <w:tcW w:w="1928" w:type="dxa"/>
            <w:tcBorders>
              <w:top w:val="single" w:sz="4" w:space="0" w:color="auto"/>
              <w:left w:val="nil"/>
              <w:bottom w:val="nil"/>
              <w:right w:val="nil"/>
            </w:tcBorders>
          </w:tcPr>
          <w:p w:rsidR="00632E16" w:rsidRDefault="00632E16">
            <w:pPr>
              <w:pStyle w:val="ConsPlusNormal"/>
              <w:jc w:val="right"/>
            </w:pPr>
            <w:r>
              <w:t xml:space="preserve">ОКС </w:t>
            </w:r>
            <w:hyperlink r:id="rId37">
              <w:r>
                <w:rPr>
                  <w:color w:val="0000FF"/>
                </w:rPr>
                <w:t>91.010.30</w:t>
              </w:r>
            </w:hyperlink>
          </w:p>
        </w:tc>
      </w:tr>
      <w:tr w:rsidR="00632E16">
        <w:tc>
          <w:tcPr>
            <w:tcW w:w="9071" w:type="dxa"/>
            <w:gridSpan w:val="2"/>
            <w:tcBorders>
              <w:top w:val="nil"/>
              <w:left w:val="nil"/>
              <w:bottom w:val="single" w:sz="4" w:space="0" w:color="auto"/>
              <w:right w:val="nil"/>
            </w:tcBorders>
          </w:tcPr>
          <w:p w:rsidR="00632E16" w:rsidRDefault="00632E16">
            <w:pPr>
              <w:pStyle w:val="ConsPlusNormal"/>
              <w:jc w:val="both"/>
            </w:pPr>
            <w:r>
              <w:t xml:space="preserve">Ключевые слова: управление проектом в строительстве, управляющий проектом в </w:t>
            </w:r>
            <w:r>
              <w:lastRenderedPageBreak/>
              <w:t>строительстве, команда проекта, технический заказчик</w:t>
            </w:r>
          </w:p>
        </w:tc>
      </w:tr>
    </w:tbl>
    <w:p w:rsidR="00632E16" w:rsidRDefault="00632E16">
      <w:pPr>
        <w:pStyle w:val="ConsPlusNormal"/>
        <w:jc w:val="both"/>
      </w:pPr>
    </w:p>
    <w:p w:rsidR="00632E16" w:rsidRDefault="00632E16">
      <w:pPr>
        <w:pStyle w:val="ConsPlusNormal"/>
        <w:jc w:val="both"/>
      </w:pPr>
    </w:p>
    <w:p w:rsidR="00632E16" w:rsidRDefault="00632E16">
      <w:pPr>
        <w:pStyle w:val="ConsPlusNormal"/>
        <w:pBdr>
          <w:bottom w:val="single" w:sz="6" w:space="0" w:color="auto"/>
        </w:pBdr>
        <w:spacing w:before="100" w:after="100"/>
        <w:jc w:val="both"/>
        <w:rPr>
          <w:sz w:val="2"/>
          <w:szCs w:val="2"/>
        </w:rPr>
      </w:pPr>
    </w:p>
    <w:p w:rsidR="00D24857" w:rsidRDefault="00D24857">
      <w:bookmarkStart w:id="10" w:name="_GoBack"/>
      <w:bookmarkEnd w:id="10"/>
    </w:p>
    <w:sectPr w:rsidR="00D24857" w:rsidSect="00BC20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16"/>
    <w:rsid w:val="00632E16"/>
    <w:rsid w:val="00D24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2E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32E1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32E1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632E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2E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2E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32E1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32E1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632E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2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53C5A56086A758B78FBE85E7603981372085B605A88943266CF9B8A72485AE0F13F481A63B472A16BA82C8YBp3L" TargetMode="External"/><Relationship Id="rId18" Type="http://schemas.openxmlformats.org/officeDocument/2006/relationships/hyperlink" Target="consultantplus://offline/ref=7753C5A56086A758B78FA285FB603981372787B701A88943266CF9B8A72485AE0F13F481A63B472A16BA82C8YBp3L" TargetMode="External"/><Relationship Id="rId26" Type="http://schemas.openxmlformats.org/officeDocument/2006/relationships/hyperlink" Target="consultantplus://offline/ref=7753C5A56086A758B78FA285FB603981372787B701A88943266CF9B8A72485AE0F13F481A63B472A16BA82C8YBp3L" TargetMode="External"/><Relationship Id="rId39" Type="http://schemas.openxmlformats.org/officeDocument/2006/relationships/theme" Target="theme/theme1.xml"/><Relationship Id="rId21" Type="http://schemas.openxmlformats.org/officeDocument/2006/relationships/hyperlink" Target="consultantplus://offline/ref=7753C5A56086A758B78FBE85E7603981372085B605A88943266CF9B8A72485AE0F13F481A63B472A16BA82C8YBp3L" TargetMode="External"/><Relationship Id="rId34" Type="http://schemas.openxmlformats.org/officeDocument/2006/relationships/hyperlink" Target="consultantplus://offline/ref=7753C5A56086A758B78FA190E2603981322581B506A1D4492E35F5BAA02BDAAB1A02AC8DA42658290AA680CAB2YCpCL" TargetMode="External"/><Relationship Id="rId7" Type="http://schemas.openxmlformats.org/officeDocument/2006/relationships/hyperlink" Target="consultantplus://offline/ref=7753C5A56086A758B78FA190E2603981322381B705A3D4492E35F5BAA02BDAAB0802F481A524442109B3D69BF49A8964FB30E97E431EB674Y0p4L" TargetMode="External"/><Relationship Id="rId12" Type="http://schemas.openxmlformats.org/officeDocument/2006/relationships/hyperlink" Target="consultantplus://offline/ref=7753C5A56086A758B78FA285FB6039813F2780BF0AF5834B7F60FBBFA87B80BB1E4BF883BB2444360AB880YCp9L" TargetMode="External"/><Relationship Id="rId17" Type="http://schemas.openxmlformats.org/officeDocument/2006/relationships/hyperlink" Target="consultantplus://offline/ref=7753C5A56086A758B78FA285FB60398134208FB009A88943266CF9B8A72485AE0F13F481A63B472A16BA82C8YBp3L" TargetMode="External"/><Relationship Id="rId25" Type="http://schemas.openxmlformats.org/officeDocument/2006/relationships/hyperlink" Target="consultantplus://offline/ref=7753C5A56086A758B78FA285FB60398134208FB009A88943266CF9B8A72485AE0F13F481A63B472A16BA82C8YBp3L" TargetMode="External"/><Relationship Id="rId33" Type="http://schemas.openxmlformats.org/officeDocument/2006/relationships/hyperlink" Target="consultantplus://offline/ref=7753C5A56086A758B78FA190E2603981322582BE09A6D4492E35F5BAA02BDAAB1A02AC8DA42658290AA680CAB2YCpCL"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753C5A56086A758B78FA285FB6039813E2683B30AF5834B7F60FBBFA87B80BB1E4BF883BB2444360AB880YCp9L" TargetMode="External"/><Relationship Id="rId20" Type="http://schemas.openxmlformats.org/officeDocument/2006/relationships/hyperlink" Target="consultantplus://offline/ref=7753C5A56086A758B78FA285FB6039813F2780BF0AF5834B7F60FBBFA87B80BB1E4BF883BB2444360AB880YCp9L" TargetMode="External"/><Relationship Id="rId29" Type="http://schemas.openxmlformats.org/officeDocument/2006/relationships/image" Target="media/image3.png"/><Relationship Id="rId1" Type="http://schemas.openxmlformats.org/officeDocument/2006/relationships/styles" Target="styles.xml"/><Relationship Id="rId6" Type="http://schemas.openxmlformats.org/officeDocument/2006/relationships/hyperlink" Target="consultantplus://offline/ref=7753C5A56086A758B78FA190E2603981322380B608A6D4492E35F5BAA02BDAAB1A02AC8DA42658290AA680CAB2YCpCL" TargetMode="External"/><Relationship Id="rId11" Type="http://schemas.openxmlformats.org/officeDocument/2006/relationships/hyperlink" Target="consultantplus://offline/ref=7753C5A56086A758B78FA190E2603981322580B608A7D4492E35F5BAA02BDAAB0802F481A62C4D7C59FCD7C7B1CC9A64FA30EA7C5FY1pFL" TargetMode="External"/><Relationship Id="rId24" Type="http://schemas.openxmlformats.org/officeDocument/2006/relationships/hyperlink" Target="consultantplus://offline/ref=7753C5A56086A758B78FA285FB6039813E2683B30AF5834B7F60FBBFA87B80BB1E4BF883BB2444360AB880YCp9L" TargetMode="External"/><Relationship Id="rId32" Type="http://schemas.openxmlformats.org/officeDocument/2006/relationships/hyperlink" Target="consultantplus://offline/ref=7753C5A56086A758B78FA190E2603981322385BF08A3D4492E35F5BAA02BDAAB1A02AC8DA42658290AA680CAB2YCpCL" TargetMode="External"/><Relationship Id="rId37" Type="http://schemas.openxmlformats.org/officeDocument/2006/relationships/hyperlink" Target="consultantplus://offline/ref=7753C5A56086A758B78FA190E2603981322381B705A3D4492E35F5BAA02BDAAB0802F481A524442109B3D69BF49A8964FB30E97E431EB674Y0p4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753C5A56086A758B78FA285FB60398134258CE05DF7D21E7165F3EFF26B84F24A45E781A73B44280AYBpBL" TargetMode="External"/><Relationship Id="rId23" Type="http://schemas.openxmlformats.org/officeDocument/2006/relationships/hyperlink" Target="consultantplus://offline/ref=7753C5A56086A758B78FA285FB60398134258CE05DF7D21E7165F3EFF26B84F24A45E781A73B44280AYBpBL" TargetMode="External"/><Relationship Id="rId28" Type="http://schemas.openxmlformats.org/officeDocument/2006/relationships/image" Target="media/image2.png"/><Relationship Id="rId36" Type="http://schemas.openxmlformats.org/officeDocument/2006/relationships/hyperlink" Target="consultantplus://offline/ref=7753C5A56086A758B78FA190E260398132228EB204A6D4492E35F5BAA02BDAAB1A02AC8DA42658290AA680CAB2YCpCL" TargetMode="External"/><Relationship Id="rId10" Type="http://schemas.openxmlformats.org/officeDocument/2006/relationships/hyperlink" Target="consultantplus://offline/ref=7753C5A56086A758B78FA190E2603981352185BE08AAD4492E35F5BAA02BDAAB0802F481A52544200AB3D69BF49A8964FB30E97E431EB674Y0p4L" TargetMode="External"/><Relationship Id="rId19" Type="http://schemas.openxmlformats.org/officeDocument/2006/relationships/image" Target="media/image1.wmf"/><Relationship Id="rId31" Type="http://schemas.openxmlformats.org/officeDocument/2006/relationships/hyperlink" Target="consultantplus://offline/ref=7753C5A56086A758B78FA190E2603981322580B608A7D4492E35F5BAA02BDAAB1A02AC8DA42658290AA680CAB2YCpCL" TargetMode="External"/><Relationship Id="rId4" Type="http://schemas.openxmlformats.org/officeDocument/2006/relationships/webSettings" Target="webSettings.xml"/><Relationship Id="rId9" Type="http://schemas.openxmlformats.org/officeDocument/2006/relationships/hyperlink" Target="consultantplus://offline/ref=7753C5A56086A758B78FBE85E7603981342787B503A88943266CF9B8A72485AE0F13F481A63B472A16BA82C8YBp3L" TargetMode="External"/><Relationship Id="rId14" Type="http://schemas.openxmlformats.org/officeDocument/2006/relationships/hyperlink" Target="consultantplus://offline/ref=7753C5A56086A758B78FA285FB60398134248CE05DF7D21E7165F3EFF26B84F24A45E781A73B44280AYBpBL" TargetMode="External"/><Relationship Id="rId22" Type="http://schemas.openxmlformats.org/officeDocument/2006/relationships/hyperlink" Target="consultantplus://offline/ref=7753C5A56086A758B78FA285FB60398134248CE05DF7D21E7165F3EFF26B84F24A45E781A73B44280AYBpBL" TargetMode="External"/><Relationship Id="rId27" Type="http://schemas.openxmlformats.org/officeDocument/2006/relationships/hyperlink" Target="consultantplus://offline/ref=7753C5A56086A758B78FA190E260398132228EB204A6D4492E35F5BAA02BDAAB0802F481A524472A09B3D69BF49A8964FB30E97E431EB674Y0p4L" TargetMode="External"/><Relationship Id="rId30" Type="http://schemas.openxmlformats.org/officeDocument/2006/relationships/image" Target="media/image4.png"/><Relationship Id="rId35" Type="http://schemas.openxmlformats.org/officeDocument/2006/relationships/hyperlink" Target="consultantplus://offline/ref=7753C5A56086A758B78FA889E5603981352782B405A5D4492E35F5BAA02BDAAB0802F481A525462800B3D69BF49A8964FB30E97E431EB674Y0p4L" TargetMode="External"/><Relationship Id="rId8" Type="http://schemas.openxmlformats.org/officeDocument/2006/relationships/hyperlink" Target="consultantplus://offline/ref=7753C5A56086A758B78FA190E2603981322380B608A6D4492E35F5BAA02BDAAB0802F481A52546280EB3D69BF49A8964FB30E97E431EB674Y0p4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7554</Words>
  <Characters>43062</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2023-12-13T11:41:00Z</dcterms:created>
  <dcterms:modified xsi:type="dcterms:W3CDTF">2023-12-13T11:41:00Z</dcterms:modified>
</cp:coreProperties>
</file>